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1551" w14:textId="77777777" w:rsidR="00085158" w:rsidRDefault="00E164FE" w:rsidP="00085158">
      <w:pPr>
        <w:ind w:firstLine="0"/>
        <w:jc w:val="center"/>
        <w:rPr>
          <w:b/>
        </w:rPr>
      </w:pPr>
      <w:r>
        <w:rPr>
          <w:b/>
        </w:rPr>
        <w:t xml:space="preserve"> </w:t>
      </w:r>
      <w:r w:rsidR="00085158">
        <w:rPr>
          <w:b/>
        </w:rPr>
        <w:t xml:space="preserve">ПАСПОРТ </w:t>
      </w:r>
    </w:p>
    <w:p w14:paraId="238681CB" w14:textId="77777777" w:rsidR="00085158" w:rsidRDefault="00085158" w:rsidP="00085158">
      <w:pPr>
        <w:ind w:firstLine="0"/>
        <w:jc w:val="center"/>
      </w:pPr>
      <w:r>
        <w:t>Шпаковского муниципального округа</w:t>
      </w:r>
    </w:p>
    <w:p w14:paraId="7A2E1984" w14:textId="77777777" w:rsidR="002342CD" w:rsidRDefault="002342CD" w:rsidP="004C3491">
      <w:pPr>
        <w:spacing w:line="240" w:lineRule="exact"/>
      </w:pPr>
    </w:p>
    <w:p w14:paraId="5595D5D0" w14:textId="77777777" w:rsidR="002F7585" w:rsidRDefault="002F7585" w:rsidP="004C3491">
      <w:pPr>
        <w:spacing w:line="240" w:lineRule="exact"/>
      </w:pPr>
    </w:p>
    <w:p w14:paraId="703865F3" w14:textId="77777777" w:rsidR="00317E34" w:rsidRDefault="00317E34" w:rsidP="004C3491">
      <w:pPr>
        <w:spacing w:line="240" w:lineRule="exact"/>
      </w:pPr>
    </w:p>
    <w:p w14:paraId="3EAC0FDE" w14:textId="77777777" w:rsidR="00F21EA8" w:rsidRDefault="001B02FA" w:rsidP="004C3491">
      <w:pPr>
        <w:spacing w:line="240" w:lineRule="exact"/>
        <w:rPr>
          <w:b/>
        </w:rPr>
      </w:pPr>
      <w:r w:rsidRPr="0033131B">
        <w:rPr>
          <w:b/>
        </w:rPr>
        <w:t xml:space="preserve">1. </w:t>
      </w:r>
      <w:r w:rsidR="00247A24">
        <w:rPr>
          <w:b/>
        </w:rPr>
        <w:t>Общие сведения о Шпаковском муниципальном округе Ставропольского края (включая карту, символику, краткую историческую справку)</w:t>
      </w:r>
    </w:p>
    <w:p w14:paraId="69E98366" w14:textId="77777777" w:rsidR="00247A24" w:rsidRPr="0033131B" w:rsidRDefault="00247A24" w:rsidP="004C3491">
      <w:pPr>
        <w:spacing w:line="240" w:lineRule="exact"/>
        <w:rPr>
          <w:b/>
        </w:rPr>
      </w:pPr>
    </w:p>
    <w:p w14:paraId="3E62D265" w14:textId="77777777" w:rsidR="00F21EA8" w:rsidRDefault="00F21EA8" w:rsidP="00F21EA8">
      <w:pPr>
        <w:spacing w:line="240" w:lineRule="exact"/>
        <w:ind w:left="720" w:firstLine="0"/>
        <w:rPr>
          <w:b/>
        </w:rPr>
      </w:pPr>
    </w:p>
    <w:p w14:paraId="702E4D92" w14:textId="77777777" w:rsidR="002F7585" w:rsidRDefault="002F7585" w:rsidP="00F21EA8">
      <w:pPr>
        <w:spacing w:line="240" w:lineRule="exact"/>
        <w:ind w:left="720" w:firstLine="0"/>
        <w:rPr>
          <w:b/>
        </w:rPr>
      </w:pPr>
    </w:p>
    <w:p w14:paraId="3B62D4EC" w14:textId="6415F218" w:rsidR="00F21EA8" w:rsidRDefault="009F60C4" w:rsidP="00F21EA8">
      <w:pPr>
        <w:pStyle w:val="a4"/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4A945C25" wp14:editId="389FE031">
            <wp:extent cx="1706880" cy="2057400"/>
            <wp:effectExtent l="0" t="0" r="7620" b="0"/>
            <wp:docPr id="4" name="Рисунок 4" descr="\\192.168.3.170\общая\Администрация ШМР\02. Отдел по организационным, общим и кадровым вопросам\02. Шевченко Оксана Михайловна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3.170\общая\Администрация ШМР\02. Отдел по организационным, общим и кадровым вопросам\02. Шевченко Оксана Михайловна\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0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 wp14:anchorId="68688F17" wp14:editId="0E4656A7">
            <wp:extent cx="2369820" cy="2057400"/>
            <wp:effectExtent l="0" t="0" r="0" b="0"/>
            <wp:docPr id="5" name="Рисунок 5" descr="\\192.168.3.170\общая\Администрация ШМР\02. Отдел по организационным, общим и кадровым вопросам\02. Шевченко Оксана Михайловна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3.170\общая\Администрация ШМР\02. Отдел по организационным, общим и кадровым вопросам\02. Шевченко Оксана Михайловна\1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0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B76EA5C" wp14:editId="5C098CE8">
            <wp:extent cx="1615440" cy="2057400"/>
            <wp:effectExtent l="0" t="0" r="3810" b="0"/>
            <wp:docPr id="6" name="Рисунок 6" descr="\\192.168.3.170\общая\Администрация ШМР\02. Отдел по организационным, общим и кадровым вопросам\02. Шевченко Оксана Михайловна\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3.170\общая\Администрация ШМР\02. Отдел по организационным, общим и кадровым вопросам\02. Шевченко Оксана Михайловна\3-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3760" w14:textId="77777777" w:rsidR="00F21EA8" w:rsidRDefault="00F21EA8" w:rsidP="00F21EA8">
      <w:pPr>
        <w:spacing w:line="240" w:lineRule="exact"/>
        <w:rPr>
          <w:b/>
        </w:rPr>
      </w:pPr>
    </w:p>
    <w:p w14:paraId="664C4F50" w14:textId="77777777" w:rsidR="007D7C50" w:rsidRDefault="007D7C50" w:rsidP="00F21EA8">
      <w:pPr>
        <w:spacing w:line="240" w:lineRule="exact"/>
        <w:rPr>
          <w:b/>
        </w:rPr>
      </w:pPr>
    </w:p>
    <w:p w14:paraId="188BB06B" w14:textId="77777777" w:rsidR="004C3491" w:rsidRDefault="004C3491" w:rsidP="00F21EA8">
      <w:pPr>
        <w:shd w:val="clear" w:color="auto" w:fill="FFFFFF"/>
        <w:ind w:firstLine="708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>О районе</w:t>
      </w:r>
    </w:p>
    <w:p w14:paraId="41FBB21E" w14:textId="77777777" w:rsidR="00B654AF" w:rsidRDefault="00B654AF" w:rsidP="00F21EA8">
      <w:pPr>
        <w:shd w:val="clear" w:color="auto" w:fill="FFFFFF"/>
        <w:ind w:firstLine="708"/>
        <w:rPr>
          <w:rFonts w:eastAsia="Times New Roman"/>
          <w:spacing w:val="-4"/>
          <w:shd w:val="clear" w:color="auto" w:fill="FFFFFF"/>
          <w:lang w:eastAsia="ru-RU"/>
        </w:rPr>
      </w:pPr>
    </w:p>
    <w:p w14:paraId="6FECFA0B" w14:textId="6DA212C2" w:rsidR="004E4B01" w:rsidRDefault="00F21EA8" w:rsidP="004E4B01">
      <w:pPr>
        <w:shd w:val="clear" w:color="auto" w:fill="FFFFFF"/>
        <w:ind w:firstLine="567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>Шпаковский район расположен в центр</w:t>
      </w:r>
      <w:r w:rsidR="00306569">
        <w:rPr>
          <w:rFonts w:eastAsia="Times New Roman"/>
          <w:spacing w:val="-4"/>
          <w:shd w:val="clear" w:color="auto" w:fill="FFFFFF"/>
          <w:lang w:eastAsia="ru-RU"/>
        </w:rPr>
        <w:t xml:space="preserve">е западной </w:t>
      </w:r>
      <w:r>
        <w:rPr>
          <w:rFonts w:eastAsia="Times New Roman"/>
          <w:spacing w:val="-4"/>
          <w:shd w:val="clear" w:color="auto" w:fill="FFFFFF"/>
          <w:lang w:eastAsia="ru-RU"/>
        </w:rPr>
        <w:t>части Ставропольско</w:t>
      </w:r>
      <w:r w:rsidR="00306569">
        <w:rPr>
          <w:rFonts w:eastAsia="Times New Roman"/>
          <w:spacing w:val="-4"/>
          <w:shd w:val="clear" w:color="auto" w:fill="FFFFFF"/>
          <w:lang w:eastAsia="ru-RU"/>
        </w:rPr>
        <w:t xml:space="preserve">го края и окружает экономический, административный, культурный центр края – город Ставрополь, имеет с ним тесные транспортные, производственные, культурно-бытовые связи. </w:t>
      </w:r>
      <w:r w:rsidR="009301E7">
        <w:rPr>
          <w:rFonts w:eastAsia="Times New Roman"/>
          <w:spacing w:val="-4"/>
          <w:shd w:val="clear" w:color="auto" w:fill="FFFFFF"/>
          <w:lang w:eastAsia="ru-RU"/>
        </w:rPr>
        <w:t xml:space="preserve">Занимаемая площадь </w:t>
      </w:r>
      <w:r w:rsidR="009301E7" w:rsidRPr="00CE3DB3">
        <w:rPr>
          <w:rFonts w:eastAsia="Times New Roman"/>
          <w:spacing w:val="-4"/>
          <w:shd w:val="clear" w:color="auto" w:fill="FFFFFF"/>
          <w:lang w:eastAsia="ru-RU"/>
        </w:rPr>
        <w:t>–</w:t>
      </w:r>
      <w:r w:rsidR="00CE3DB3" w:rsidRPr="00CE3DB3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 w:rsidR="00523A6E">
        <w:rPr>
          <w:rFonts w:eastAsia="Times New Roman"/>
          <w:spacing w:val="-4"/>
          <w:shd w:val="clear" w:color="auto" w:fill="FFFFFF"/>
          <w:lang w:eastAsia="ru-RU"/>
        </w:rPr>
        <w:t>23</w:t>
      </w:r>
      <w:r w:rsidR="00B42387" w:rsidRPr="00B42387">
        <w:rPr>
          <w:rFonts w:eastAsia="Times New Roman"/>
          <w:spacing w:val="-4"/>
          <w:shd w:val="clear" w:color="auto" w:fill="FFFFFF"/>
          <w:lang w:eastAsia="ru-RU"/>
        </w:rPr>
        <w:t>2</w:t>
      </w:r>
      <w:r w:rsidR="00B42387" w:rsidRPr="00A25EB5">
        <w:rPr>
          <w:rFonts w:eastAsia="Times New Roman"/>
          <w:spacing w:val="-4"/>
          <w:shd w:val="clear" w:color="auto" w:fill="FFFFFF"/>
          <w:lang w:eastAsia="ru-RU"/>
        </w:rPr>
        <w:t>067</w:t>
      </w:r>
      <w:r w:rsidR="00523A6E">
        <w:rPr>
          <w:rFonts w:eastAsia="Times New Roman"/>
          <w:spacing w:val="-4"/>
          <w:shd w:val="clear" w:color="auto" w:fill="FFFFFF"/>
          <w:lang w:eastAsia="ru-RU"/>
        </w:rPr>
        <w:t>,</w:t>
      </w:r>
      <w:r w:rsidR="00B42387" w:rsidRPr="00A25EB5">
        <w:rPr>
          <w:rFonts w:eastAsia="Times New Roman"/>
          <w:spacing w:val="-4"/>
          <w:shd w:val="clear" w:color="auto" w:fill="FFFFFF"/>
          <w:lang w:eastAsia="ru-RU"/>
        </w:rPr>
        <w:t>57</w:t>
      </w:r>
      <w:r w:rsidR="00523A6E">
        <w:rPr>
          <w:rFonts w:eastAsia="Times New Roman"/>
          <w:spacing w:val="-4"/>
          <w:shd w:val="clear" w:color="auto" w:fill="FFFFFF"/>
          <w:lang w:eastAsia="ru-RU"/>
        </w:rPr>
        <w:t xml:space="preserve"> га</w:t>
      </w:r>
      <w:r w:rsidR="009301E7">
        <w:rPr>
          <w:rFonts w:eastAsia="Times New Roman"/>
          <w:spacing w:val="-4"/>
          <w:shd w:val="clear" w:color="auto" w:fill="FFFFFF"/>
          <w:lang w:eastAsia="ru-RU"/>
        </w:rPr>
        <w:t xml:space="preserve">. </w:t>
      </w:r>
      <w:r w:rsidR="00306569">
        <w:rPr>
          <w:rFonts w:eastAsia="Times New Roman"/>
          <w:spacing w:val="-4"/>
          <w:shd w:val="clear" w:color="auto" w:fill="FFFFFF"/>
          <w:lang w:eastAsia="ru-RU"/>
        </w:rPr>
        <w:t>Производственная зона</w:t>
      </w:r>
      <w:r w:rsidR="009301E7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 w:rsidR="00306569">
        <w:rPr>
          <w:rFonts w:eastAsia="Times New Roman"/>
          <w:spacing w:val="-4"/>
          <w:shd w:val="clear" w:color="auto" w:fill="FFFFFF"/>
          <w:lang w:eastAsia="ru-RU"/>
        </w:rPr>
        <w:t xml:space="preserve">г. Ставрополя практически присоединяет населенные пункты Шпаковского района. 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Административный центр </w:t>
      </w:r>
      <w:r w:rsidR="00BB76B9">
        <w:rPr>
          <w:rFonts w:eastAsia="Times New Roman"/>
          <w:spacing w:val="-4"/>
          <w:shd w:val="clear" w:color="auto" w:fill="FFFFFF"/>
          <w:lang w:eastAsia="ru-RU"/>
        </w:rPr>
        <w:t xml:space="preserve">Шпаковского </w:t>
      </w:r>
      <w:r w:rsidR="004E4B01">
        <w:rPr>
          <w:rFonts w:eastAsia="Times New Roman"/>
          <w:spacing w:val="-4"/>
          <w:shd w:val="clear" w:color="auto" w:fill="FFFFFF"/>
          <w:lang w:eastAsia="ru-RU"/>
        </w:rPr>
        <w:t xml:space="preserve">муниципального района - </w:t>
      </w:r>
      <w:r>
        <w:rPr>
          <w:rFonts w:eastAsia="Times New Roman"/>
          <w:spacing w:val="-4"/>
          <w:shd w:val="clear" w:color="auto" w:fill="FFFFFF"/>
          <w:lang w:eastAsia="ru-RU"/>
        </w:rPr>
        <w:t>г. Михайловск. На территории района расположена высшая точка Ставропольской</w:t>
      </w:r>
      <w:r w:rsidR="00B5512E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>возвышенности - гора Стрижамент</w:t>
      </w:r>
      <w:r w:rsidR="00B5512E">
        <w:rPr>
          <w:rFonts w:eastAsia="Times New Roman"/>
          <w:spacing w:val="-4"/>
          <w:shd w:val="clear" w:color="auto" w:fill="FFFFFF"/>
          <w:lang w:eastAsia="ru-RU"/>
        </w:rPr>
        <w:t xml:space="preserve"> (831 м)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. </w:t>
      </w:r>
      <w:r w:rsidR="00B5512E">
        <w:rPr>
          <w:rFonts w:eastAsia="Times New Roman"/>
          <w:spacing w:val="-4"/>
          <w:shd w:val="clear" w:color="auto" w:fill="FFFFFF"/>
          <w:lang w:eastAsia="ru-RU"/>
        </w:rPr>
        <w:t>Гидрографическая сеть включает реки Ташла, Егорлык, Тат</w:t>
      </w:r>
      <w:r w:rsidR="004E4B01">
        <w:rPr>
          <w:rFonts w:eastAsia="Times New Roman"/>
          <w:spacing w:val="-4"/>
          <w:shd w:val="clear" w:color="auto" w:fill="FFFFFF"/>
          <w:lang w:eastAsia="ru-RU"/>
        </w:rPr>
        <w:t xml:space="preserve">арка, Мамайка, </w:t>
      </w:r>
      <w:proofErr w:type="spellStart"/>
      <w:r w:rsidR="004E4B01">
        <w:rPr>
          <w:rFonts w:eastAsia="Times New Roman"/>
          <w:spacing w:val="-4"/>
          <w:shd w:val="clear" w:color="auto" w:fill="FFFFFF"/>
          <w:lang w:eastAsia="ru-RU"/>
        </w:rPr>
        <w:t>Янкуль</w:t>
      </w:r>
      <w:proofErr w:type="spellEnd"/>
      <w:r w:rsidR="004E4B01">
        <w:rPr>
          <w:rFonts w:eastAsia="Times New Roman"/>
          <w:spacing w:val="-4"/>
          <w:shd w:val="clear" w:color="auto" w:fill="FFFFFF"/>
          <w:lang w:eastAsia="ru-RU"/>
        </w:rPr>
        <w:t xml:space="preserve"> и другие, </w:t>
      </w:r>
      <w:r w:rsidR="00B5512E">
        <w:rPr>
          <w:rFonts w:eastAsia="Times New Roman"/>
          <w:spacing w:val="-4"/>
          <w:shd w:val="clear" w:color="auto" w:fill="FFFFFF"/>
          <w:lang w:eastAsia="ru-RU"/>
        </w:rPr>
        <w:t xml:space="preserve">а также </w:t>
      </w:r>
      <w:r>
        <w:rPr>
          <w:rFonts w:eastAsia="Times New Roman"/>
          <w:spacing w:val="-4"/>
          <w:shd w:val="clear" w:color="auto" w:fill="FFFFFF"/>
          <w:lang w:eastAsia="ru-RU"/>
        </w:rPr>
        <w:t>Сенгилеевское</w:t>
      </w:r>
      <w:r w:rsidR="00B5512E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>и</w:t>
      </w:r>
      <w:r w:rsidR="00B5512E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Егорлыкское водохранилища. </w:t>
      </w:r>
    </w:p>
    <w:p w14:paraId="71416D55" w14:textId="46029F32" w:rsidR="00A764F5" w:rsidRDefault="00F21EA8" w:rsidP="00A764F5">
      <w:pPr>
        <w:shd w:val="clear" w:color="auto" w:fill="FFFFFF"/>
        <w:ind w:firstLine="567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 xml:space="preserve">Шпаковский район граничит </w:t>
      </w:r>
      <w:r w:rsidR="009B4611">
        <w:rPr>
          <w:rFonts w:eastAsia="Times New Roman"/>
          <w:spacing w:val="-4"/>
          <w:shd w:val="clear" w:color="auto" w:fill="FFFFFF"/>
          <w:lang w:eastAsia="ru-RU"/>
        </w:rPr>
        <w:t xml:space="preserve">на северо-западе 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с </w:t>
      </w:r>
      <w:r w:rsidR="009B4611">
        <w:rPr>
          <w:rFonts w:eastAsia="Times New Roman"/>
          <w:spacing w:val="-4"/>
          <w:shd w:val="clear" w:color="auto" w:fill="FFFFFF"/>
          <w:lang w:eastAsia="ru-RU"/>
        </w:rPr>
        <w:t xml:space="preserve">Изобильненским районом, на севере – с Труновским районом, на севере-востоке 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>–</w:t>
      </w:r>
      <w:r w:rsidR="00324095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 w:rsidR="009B4611">
        <w:rPr>
          <w:rFonts w:eastAsia="Times New Roman"/>
          <w:spacing w:val="-4"/>
          <w:shd w:val="clear" w:color="auto" w:fill="FFFFFF"/>
          <w:lang w:eastAsia="ru-RU"/>
        </w:rPr>
        <w:t xml:space="preserve">с Грачевским </w:t>
      </w:r>
      <w:r w:rsidR="00324095">
        <w:rPr>
          <w:rFonts w:eastAsia="Times New Roman"/>
          <w:spacing w:val="-4"/>
          <w:shd w:val="clear" w:color="auto" w:fill="FFFFFF"/>
          <w:lang w:eastAsia="ru-RU"/>
        </w:rPr>
        <w:t>районом, на юго-востоке – с Андроповским районом, на юге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 xml:space="preserve"> –</w:t>
      </w:r>
      <w:r w:rsidR="00324095">
        <w:rPr>
          <w:rFonts w:eastAsia="Times New Roman"/>
          <w:spacing w:val="-4"/>
          <w:shd w:val="clear" w:color="auto" w:fill="FFFFFF"/>
          <w:lang w:eastAsia="ru-RU"/>
        </w:rPr>
        <w:t xml:space="preserve"> с Кочубеевским </w:t>
      </w:r>
      <w:proofErr w:type="gramStart"/>
      <w:r w:rsidR="00324095">
        <w:rPr>
          <w:rFonts w:eastAsia="Times New Roman"/>
          <w:spacing w:val="-4"/>
          <w:shd w:val="clear" w:color="auto" w:fill="FFFFFF"/>
          <w:lang w:eastAsia="ru-RU"/>
        </w:rPr>
        <w:t xml:space="preserve">районом, </w:t>
      </w:r>
      <w:r w:rsidR="00552C7D">
        <w:rPr>
          <w:rFonts w:eastAsia="Times New Roman"/>
          <w:spacing w:val="-4"/>
          <w:shd w:val="clear" w:color="auto" w:fill="FFFFFF"/>
          <w:lang w:eastAsia="ru-RU"/>
        </w:rPr>
        <w:t xml:space="preserve">  </w:t>
      </w:r>
      <w:proofErr w:type="gramEnd"/>
      <w:r w:rsidR="00552C7D">
        <w:rPr>
          <w:rFonts w:eastAsia="Times New Roman"/>
          <w:spacing w:val="-4"/>
          <w:shd w:val="clear" w:color="auto" w:fill="FFFFFF"/>
          <w:lang w:eastAsia="ru-RU"/>
        </w:rPr>
        <w:t xml:space="preserve">                   </w:t>
      </w:r>
      <w:r w:rsidR="00324095">
        <w:rPr>
          <w:rFonts w:eastAsia="Times New Roman"/>
          <w:spacing w:val="-4"/>
          <w:shd w:val="clear" w:color="auto" w:fill="FFFFFF"/>
          <w:lang w:eastAsia="ru-RU"/>
        </w:rPr>
        <w:t xml:space="preserve">на западе 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>–</w:t>
      </w:r>
      <w:r w:rsidR="00324095">
        <w:rPr>
          <w:rFonts w:eastAsia="Times New Roman"/>
          <w:spacing w:val="-4"/>
          <w:shd w:val="clear" w:color="auto" w:fill="FFFFFF"/>
          <w:lang w:eastAsia="ru-RU"/>
        </w:rPr>
        <w:t xml:space="preserve"> с </w:t>
      </w:r>
      <w:r>
        <w:rPr>
          <w:rFonts w:eastAsia="Times New Roman"/>
          <w:spacing w:val="-4"/>
          <w:shd w:val="clear" w:color="auto" w:fill="FFFFFF"/>
          <w:lang w:eastAsia="ru-RU"/>
        </w:rPr>
        <w:t>Краснодарским краем.</w:t>
      </w:r>
    </w:p>
    <w:p w14:paraId="760C4119" w14:textId="77777777" w:rsidR="00A764F5" w:rsidRDefault="007842E8" w:rsidP="00A764F5">
      <w:pPr>
        <w:shd w:val="clear" w:color="auto" w:fill="FFFFFF"/>
        <w:ind w:firstLine="567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 xml:space="preserve">В районе находится железнодорожная станция </w:t>
      </w:r>
      <w:proofErr w:type="spellStart"/>
      <w:proofErr w:type="gramStart"/>
      <w:r>
        <w:rPr>
          <w:rFonts w:eastAsia="Times New Roman"/>
          <w:spacing w:val="-4"/>
          <w:shd w:val="clear" w:color="auto" w:fill="FFFFFF"/>
          <w:lang w:eastAsia="ru-RU"/>
        </w:rPr>
        <w:t>Палагиада</w:t>
      </w:r>
      <w:proofErr w:type="spellEnd"/>
      <w:r w:rsidR="00FF75FD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(</w:t>
      </w:r>
      <w:proofErr w:type="gramEnd"/>
      <w:r>
        <w:rPr>
          <w:rFonts w:eastAsia="Times New Roman"/>
          <w:spacing w:val="-4"/>
          <w:shd w:val="clear" w:color="auto" w:fill="FFFFFF"/>
          <w:lang w:eastAsia="ru-RU"/>
        </w:rPr>
        <w:t xml:space="preserve">расположена </w:t>
      </w:r>
      <w:r w:rsidR="00AD738D">
        <w:rPr>
          <w:rFonts w:eastAsia="Times New Roman"/>
          <w:spacing w:val="-4"/>
          <w:shd w:val="clear" w:color="auto" w:fill="FFFFFF"/>
          <w:lang w:eastAsia="ru-RU"/>
        </w:rPr>
        <w:t xml:space="preserve">         </w:t>
      </w:r>
      <w:r>
        <w:rPr>
          <w:rFonts w:eastAsia="Times New Roman"/>
          <w:spacing w:val="-4"/>
          <w:shd w:val="clear" w:color="auto" w:fill="FFFFFF"/>
          <w:lang w:eastAsia="ru-RU"/>
        </w:rPr>
        <w:t>у города Михайловска, на линии Передовая</w:t>
      </w:r>
      <w:r w:rsidR="00553ADE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- Светлоград). От станции отходит ветка на Ставрополь. </w:t>
      </w:r>
    </w:p>
    <w:p w14:paraId="4F2A5996" w14:textId="24BC5F3C" w:rsidR="00A764F5" w:rsidRDefault="00F21EA8" w:rsidP="00A764F5">
      <w:pPr>
        <w:shd w:val="clear" w:color="auto" w:fill="FFFFFF"/>
        <w:ind w:firstLine="567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>Административно-территориальное устройство</w:t>
      </w:r>
      <w:r w:rsidR="00CC5B35">
        <w:rPr>
          <w:rFonts w:eastAsia="Times New Roman"/>
          <w:spacing w:val="-4"/>
          <w:shd w:val="clear" w:color="auto" w:fill="FFFFFF"/>
          <w:lang w:eastAsia="ru-RU"/>
        </w:rPr>
        <w:t xml:space="preserve"> Шпаковского муниципального округа</w:t>
      </w:r>
      <w:r w:rsidR="00247A24">
        <w:rPr>
          <w:rFonts w:eastAsia="Times New Roman"/>
          <w:spacing w:val="-4"/>
          <w:shd w:val="clear" w:color="auto" w:fill="FFFFFF"/>
          <w:lang w:eastAsia="ru-RU"/>
        </w:rPr>
        <w:t xml:space="preserve"> составляет 42 населенных пункта</w:t>
      </w:r>
      <w:r>
        <w:rPr>
          <w:rFonts w:eastAsia="Times New Roman"/>
          <w:spacing w:val="-4"/>
          <w:shd w:val="clear" w:color="auto" w:fill="FFFFFF"/>
          <w:lang w:eastAsia="ru-RU"/>
        </w:rPr>
        <w:t>:</w:t>
      </w:r>
      <w:r w:rsidR="00127DA4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>1 город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>,</w:t>
      </w:r>
      <w:r w:rsidR="00127DA4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>9 сел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>,</w:t>
      </w:r>
      <w:r w:rsidR="007479A4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>7 поселков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>,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23 хутора</w:t>
      </w:r>
      <w:r w:rsidR="00446AEC">
        <w:rPr>
          <w:rFonts w:eastAsia="Times New Roman"/>
          <w:spacing w:val="-4"/>
          <w:shd w:val="clear" w:color="auto" w:fill="FFFFFF"/>
          <w:lang w:eastAsia="ru-RU"/>
        </w:rPr>
        <w:t>,</w:t>
      </w:r>
      <w:r w:rsidR="00127DA4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spacing w:val="-4"/>
          <w:shd w:val="clear" w:color="auto" w:fill="FFFFFF"/>
          <w:lang w:eastAsia="ru-RU"/>
        </w:rPr>
        <w:t>2 станицы.</w:t>
      </w:r>
    </w:p>
    <w:p w14:paraId="26BBB2ED" w14:textId="24804A4C" w:rsidR="00A764F5" w:rsidRDefault="00594DDC" w:rsidP="00A764F5">
      <w:pPr>
        <w:shd w:val="clear" w:color="auto" w:fill="FFFFFF"/>
        <w:ind w:firstLine="567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>Г</w:t>
      </w:r>
      <w:r w:rsidR="00F21EA8">
        <w:rPr>
          <w:rFonts w:eastAsia="Times New Roman"/>
          <w:spacing w:val="-4"/>
          <w:shd w:val="clear" w:color="auto" w:fill="FFFFFF"/>
          <w:lang w:eastAsia="ru-RU"/>
        </w:rPr>
        <w:t>еографическое положение района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уникально</w:t>
      </w:r>
      <w:r w:rsidR="00F21EA8">
        <w:rPr>
          <w:rFonts w:eastAsia="Times New Roman"/>
          <w:spacing w:val="-4"/>
          <w:shd w:val="clear" w:color="auto" w:fill="FFFFFF"/>
          <w:lang w:eastAsia="ru-RU"/>
        </w:rPr>
        <w:t xml:space="preserve">, </w:t>
      </w:r>
      <w:r>
        <w:rPr>
          <w:rFonts w:eastAsia="Times New Roman"/>
          <w:spacing w:val="-4"/>
          <w:shd w:val="clear" w:color="auto" w:fill="FFFFFF"/>
          <w:lang w:eastAsia="ru-RU"/>
        </w:rPr>
        <w:t>он</w:t>
      </w:r>
      <w:r w:rsidR="00F21EA8">
        <w:rPr>
          <w:rFonts w:eastAsia="Times New Roman"/>
          <w:spacing w:val="-4"/>
          <w:shd w:val="clear" w:color="auto" w:fill="FFFFFF"/>
          <w:lang w:eastAsia="ru-RU"/>
        </w:rPr>
        <w:t xml:space="preserve"> занимает самый центр Предкавказья и находится на равном расстоянии, как от </w:t>
      </w:r>
      <w:proofErr w:type="gramStart"/>
      <w:r w:rsidR="00F21EA8">
        <w:rPr>
          <w:rFonts w:eastAsia="Times New Roman"/>
          <w:spacing w:val="-4"/>
          <w:shd w:val="clear" w:color="auto" w:fill="FFFFFF"/>
          <w:lang w:eastAsia="ru-RU"/>
        </w:rPr>
        <w:t xml:space="preserve">Каспийского, </w:t>
      </w:r>
      <w:r w:rsidR="009301E7">
        <w:rPr>
          <w:rFonts w:eastAsia="Times New Roman"/>
          <w:spacing w:val="-4"/>
          <w:shd w:val="clear" w:color="auto" w:fill="FFFFFF"/>
          <w:lang w:eastAsia="ru-RU"/>
        </w:rPr>
        <w:t xml:space="preserve">  </w:t>
      </w:r>
      <w:proofErr w:type="gramEnd"/>
      <w:r w:rsidR="009301E7">
        <w:rPr>
          <w:rFonts w:eastAsia="Times New Roman"/>
          <w:spacing w:val="-4"/>
          <w:shd w:val="clear" w:color="auto" w:fill="FFFFFF"/>
          <w:lang w:eastAsia="ru-RU"/>
        </w:rPr>
        <w:t xml:space="preserve">                    </w:t>
      </w:r>
      <w:r w:rsidR="00F21EA8">
        <w:rPr>
          <w:rFonts w:eastAsia="Times New Roman"/>
          <w:spacing w:val="-4"/>
          <w:shd w:val="clear" w:color="auto" w:fill="FFFFFF"/>
          <w:lang w:eastAsia="ru-RU"/>
        </w:rPr>
        <w:lastRenderedPageBreak/>
        <w:t xml:space="preserve">так и от Черного морей. </w:t>
      </w:r>
      <w:r w:rsidR="00F21EA8" w:rsidRPr="005F7843">
        <w:rPr>
          <w:rFonts w:eastAsia="Times New Roman"/>
          <w:spacing w:val="-4"/>
          <w:shd w:val="clear" w:color="auto" w:fill="FFFFFF"/>
          <w:lang w:eastAsia="ru-RU"/>
        </w:rPr>
        <w:t>Территория района</w:t>
      </w:r>
      <w:r w:rsidR="00F21EA8">
        <w:rPr>
          <w:rFonts w:eastAsia="Times New Roman"/>
          <w:spacing w:val="-4"/>
          <w:shd w:val="clear" w:color="auto" w:fill="FFFFFF"/>
          <w:lang w:eastAsia="ru-RU"/>
        </w:rPr>
        <w:t xml:space="preserve"> является водораздельной точкой между их бассейнами, что в свою очередь служит частью Главного водораздела мира.</w:t>
      </w:r>
    </w:p>
    <w:p w14:paraId="09CBE300" w14:textId="15F84942" w:rsidR="00F21EA8" w:rsidRDefault="00F21EA8" w:rsidP="00A764F5">
      <w:pPr>
        <w:shd w:val="clear" w:color="auto" w:fill="FFFFFF"/>
        <w:ind w:firstLine="567"/>
        <w:rPr>
          <w:rFonts w:eastAsia="Times New Roman"/>
          <w:spacing w:val="-4"/>
          <w:shd w:val="clear" w:color="auto" w:fill="FFFFFF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>Занимая центральную часть Ставропольской возвышенности, Шпаковский район является самой высокой территорией на всей Восточно-Европейской равнине.</w:t>
      </w:r>
    </w:p>
    <w:p w14:paraId="6DD0339D" w14:textId="77777777" w:rsidR="00F21EA8" w:rsidRDefault="00F21EA8" w:rsidP="00A764F5">
      <w:pPr>
        <w:shd w:val="clear" w:color="auto" w:fill="FFFFFF"/>
        <w:ind w:firstLine="567"/>
        <w:rPr>
          <w:rFonts w:eastAsia="Times New Roman"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 xml:space="preserve">История образования Шпаковского </w:t>
      </w:r>
      <w:r w:rsidRPr="005F7843">
        <w:rPr>
          <w:rFonts w:eastAsia="Times New Roman"/>
          <w:spacing w:val="-4"/>
          <w:lang w:eastAsia="ru-RU"/>
        </w:rPr>
        <w:t>района</w:t>
      </w:r>
      <w:r>
        <w:rPr>
          <w:rFonts w:eastAsia="Times New Roman"/>
          <w:spacing w:val="-4"/>
          <w:lang w:eastAsia="ru-RU"/>
        </w:rPr>
        <w:t xml:space="preserve"> и последовавшие затем неоднократные изменения его границ неразрывно связан</w:t>
      </w:r>
      <w:r w:rsidR="00594DDC">
        <w:rPr>
          <w:rFonts w:eastAsia="Times New Roman"/>
          <w:spacing w:val="-4"/>
          <w:lang w:eastAsia="ru-RU"/>
        </w:rPr>
        <w:t>ы</w:t>
      </w:r>
      <w:r>
        <w:rPr>
          <w:rFonts w:eastAsia="Times New Roman"/>
          <w:spacing w:val="-4"/>
          <w:lang w:eastAsia="ru-RU"/>
        </w:rPr>
        <w:t xml:space="preserve"> с административно-территориальными преобразованиями Северо-Кавказского, а затем Ставропольского края.</w:t>
      </w:r>
    </w:p>
    <w:p w14:paraId="67590C36" w14:textId="19FCAE60" w:rsidR="00F21EA8" w:rsidRDefault="00F21EA8" w:rsidP="00A764F5">
      <w:pPr>
        <w:shd w:val="clear" w:color="auto" w:fill="FFFFFF"/>
        <w:ind w:firstLine="567"/>
        <w:rPr>
          <w:rFonts w:eastAsia="Times New Roman"/>
          <w:spacing w:val="-4"/>
          <w:lang w:eastAsia="ru-RU"/>
        </w:rPr>
      </w:pPr>
      <w:r>
        <w:rPr>
          <w:rFonts w:eastAsia="Times New Roman"/>
          <w:spacing w:val="-4"/>
          <w:shd w:val="clear" w:color="auto" w:fill="FFFFFF"/>
          <w:lang w:eastAsia="ru-RU"/>
        </w:rPr>
        <w:t>По данным краевого архива в постановлении Президиума Всероссийского Центрального Исполнительного комитета от 23 января 1935 года, опубликованно</w:t>
      </w:r>
      <w:r w:rsidR="006376EB">
        <w:rPr>
          <w:rFonts w:eastAsia="Times New Roman"/>
          <w:spacing w:val="-4"/>
          <w:shd w:val="clear" w:color="auto" w:fill="FFFFFF"/>
          <w:lang w:eastAsia="ru-RU"/>
        </w:rPr>
        <w:t>го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в газете «Северо-Кавказский большевик»</w:t>
      </w:r>
      <w:r w:rsidR="00594DDC">
        <w:rPr>
          <w:rFonts w:eastAsia="Times New Roman"/>
          <w:spacing w:val="-4"/>
          <w:shd w:val="clear" w:color="auto" w:fill="FFFFFF"/>
          <w:lang w:eastAsia="ru-RU"/>
        </w:rPr>
        <w:t>,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в списке районов, подчиненных Северо-Кавказскому исполнительному комитету</w:t>
      </w:r>
      <w:r w:rsidR="00594DDC">
        <w:rPr>
          <w:rFonts w:eastAsia="Times New Roman"/>
          <w:spacing w:val="-4"/>
          <w:shd w:val="clear" w:color="auto" w:fill="FFFFFF"/>
          <w:lang w:eastAsia="ru-RU"/>
        </w:rPr>
        <w:t>,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значится Шпаковский район. В дальнейшем территориальное устройство района претерпело неоднократные изменения. В </w:t>
      </w:r>
      <w:r w:rsidR="006376EB">
        <w:rPr>
          <w:rFonts w:eastAsia="Times New Roman"/>
          <w:spacing w:val="-4"/>
          <w:shd w:val="clear" w:color="auto" w:fill="FFFFFF"/>
          <w:lang w:eastAsia="ru-RU"/>
        </w:rPr>
        <w:t>1958 году он был упразднен, а на основании Указа Президиума Верховного Совета РСФСР от 1 июня 1959 года №</w:t>
      </w:r>
      <w:r w:rsidR="009301E7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 w:rsidR="006376EB">
        <w:rPr>
          <w:rFonts w:eastAsia="Times New Roman"/>
          <w:spacing w:val="-4"/>
          <w:shd w:val="clear" w:color="auto" w:fill="FFFFFF"/>
          <w:lang w:eastAsia="ru-RU"/>
        </w:rPr>
        <w:t xml:space="preserve">349 </w:t>
      </w:r>
      <w:proofErr w:type="spellStart"/>
      <w:r w:rsidR="006376EB">
        <w:rPr>
          <w:rFonts w:eastAsia="Times New Roman"/>
          <w:spacing w:val="-4"/>
          <w:shd w:val="clear" w:color="auto" w:fill="FFFFFF"/>
          <w:lang w:eastAsia="ru-RU"/>
        </w:rPr>
        <w:t>Старомарьевский</w:t>
      </w:r>
      <w:proofErr w:type="spellEnd"/>
      <w:r w:rsidR="006376EB">
        <w:rPr>
          <w:rFonts w:eastAsia="Times New Roman"/>
          <w:spacing w:val="-4"/>
          <w:shd w:val="clear" w:color="auto" w:fill="FFFFFF"/>
          <w:lang w:eastAsia="ru-RU"/>
        </w:rPr>
        <w:t xml:space="preserve"> район Ставропольского края переименован в Шпаковский район.</w:t>
      </w:r>
      <w:r>
        <w:rPr>
          <w:rFonts w:eastAsia="Times New Roman"/>
          <w:spacing w:val="-4"/>
          <w:shd w:val="clear" w:color="auto" w:fill="FFFFFF"/>
          <w:lang w:eastAsia="ru-RU"/>
        </w:rPr>
        <w:t xml:space="preserve"> Состав входивших в него сельсоветов менялся, главным образом, за счет соседних Ворошиловского и Михайловского районов. В 1966 году в его границах находилось 18 сельсоветов, 7 из которых в 1970 году выделены в Грачевский район. Окончательно современные границы сложились в 1971 году. </w:t>
      </w:r>
      <w:r w:rsidR="00DD739A">
        <w:rPr>
          <w:rFonts w:eastAsia="Times New Roman"/>
          <w:spacing w:val="-4"/>
          <w:shd w:val="clear" w:color="auto" w:fill="FFFFFF"/>
          <w:lang w:eastAsia="ru-RU"/>
        </w:rPr>
        <w:t>Шпаковский р</w:t>
      </w:r>
      <w:r>
        <w:rPr>
          <w:rFonts w:eastAsia="Times New Roman"/>
          <w:spacing w:val="-4"/>
          <w:shd w:val="clear" w:color="auto" w:fill="FFFFFF"/>
          <w:lang w:eastAsia="ru-RU"/>
        </w:rPr>
        <w:t>айон получил свое название в честь Героя Гражданской войны Фомы Григорьевича Шпака (1888-1918 гг.).</w:t>
      </w:r>
    </w:p>
    <w:p w14:paraId="5E366F53" w14:textId="77777777" w:rsidR="00291ED1" w:rsidRDefault="00F21EA8" w:rsidP="00A764F5">
      <w:pPr>
        <w:ind w:firstLine="567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Шпак Фома Григорьевич (1888</w:t>
      </w:r>
      <w:r w:rsidR="00D860D0">
        <w:rPr>
          <w:rFonts w:eastAsia="Times New Roman"/>
          <w:color w:val="000000"/>
          <w:spacing w:val="-4"/>
          <w:shd w:val="clear" w:color="auto" w:fill="FFFFFF"/>
          <w:lang w:eastAsia="ru-RU"/>
        </w:rPr>
        <w:t>-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  <w:r w:rsidR="00D860D0">
        <w:rPr>
          <w:rFonts w:eastAsia="Times New Roman"/>
          <w:color w:val="000000"/>
          <w:spacing w:val="-4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918</w:t>
      </w:r>
      <w:r w:rsidR="00D860D0">
        <w:rPr>
          <w:rFonts w:eastAsia="Times New Roman"/>
          <w:color w:val="000000"/>
          <w:spacing w:val="-4"/>
          <w:shd w:val="clear" w:color="auto" w:fill="FFFFFF"/>
          <w:lang w:eastAsia="ru-RU"/>
        </w:rPr>
        <w:t>гг.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), полный </w:t>
      </w:r>
      <w:r w:rsidR="00D860D0">
        <w:rPr>
          <w:rFonts w:eastAsia="Times New Roman"/>
          <w:color w:val="000000"/>
          <w:spacing w:val="-4"/>
          <w:shd w:val="clear" w:color="auto" w:fill="FFFFFF"/>
          <w:lang w:eastAsia="ru-RU"/>
        </w:rPr>
        <w:t>Г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еоргиевский кавалер, участник Гражданской войны. Родился в селе Ново-Павловском </w:t>
      </w:r>
      <w:proofErr w:type="spellStart"/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Медвеженского</w:t>
      </w:r>
      <w:proofErr w:type="spellEnd"/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уезда Ставропольской губернии в семье крестьянина.</w:t>
      </w:r>
      <w:r w:rsidR="00291ED1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В 1910 году</w:t>
      </w:r>
      <w:r w:rsidR="00540229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призван </w:t>
      </w:r>
      <w:r w:rsidR="00552C7D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                 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на службу в царскую армию. Участвовал в </w:t>
      </w:r>
      <w:r w:rsidR="00E5312E">
        <w:rPr>
          <w:rFonts w:eastAsia="Times New Roman"/>
          <w:color w:val="000000"/>
          <w:spacing w:val="-4"/>
          <w:shd w:val="clear" w:color="auto" w:fill="FFFFFF"/>
          <w:lang w:eastAsia="ru-RU"/>
        </w:rPr>
        <w:t>Первой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мировой войне. </w:t>
      </w:r>
      <w:r w:rsidR="00552C7D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                 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Отличался исключительной храбростью в боях, был награждён четырьмя Георгиевскими крестами и произвед</w:t>
      </w:r>
      <w:r w:rsidR="00E5312E">
        <w:rPr>
          <w:rFonts w:eastAsia="Times New Roman"/>
          <w:color w:val="000000"/>
          <w:spacing w:val="-4"/>
          <w:shd w:val="clear" w:color="auto" w:fill="FFFFFF"/>
          <w:lang w:eastAsia="ru-RU"/>
        </w:rPr>
        <w:t>е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н в унтер-офицеры. </w:t>
      </w:r>
    </w:p>
    <w:p w14:paraId="695998B8" w14:textId="0DBA4576" w:rsidR="00F21EA8" w:rsidRDefault="00F21EA8" w:rsidP="00A764F5">
      <w:pPr>
        <w:ind w:firstLine="567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В конце 1917 года возвратился в родное село. Здесь организовал красногвардейский отряд, стал его командиром. С весны 1918 года участвовал </w:t>
      </w:r>
      <w:r w:rsidR="009301E7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     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в боях против генерала Попова на Маныче, затем против белых на </w:t>
      </w:r>
      <w:proofErr w:type="spellStart"/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Медвеженском</w:t>
      </w:r>
      <w:proofErr w:type="spellEnd"/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участке фронта</w:t>
      </w:r>
      <w:r w:rsidR="00247A24">
        <w:rPr>
          <w:rFonts w:eastAsia="Times New Roman"/>
          <w:color w:val="000000"/>
          <w:spacing w:val="-4"/>
          <w:shd w:val="clear" w:color="auto" w:fill="FFFFFF"/>
          <w:lang w:eastAsia="ru-RU"/>
        </w:rPr>
        <w:t>,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возглавил наступление красноармейских частей на Ставрополь, обеспечил их прорыв на юго-западную окраину города,</w:t>
      </w:r>
      <w:r w:rsidR="00552C7D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но здесь получил смертельное ранение. Его именем названа улица в Ставрополе и пригородный, бывший Михайловский район.</w:t>
      </w:r>
    </w:p>
    <w:p w14:paraId="2D44B551" w14:textId="77777777" w:rsidR="00247A24" w:rsidRDefault="00C61F6C" w:rsidP="00A764F5">
      <w:pPr>
        <w:ind w:firstLine="567"/>
        <w:rPr>
          <w:color w:val="202122"/>
          <w:shd w:val="clear" w:color="auto" w:fill="FFFFFF"/>
        </w:rPr>
      </w:pPr>
      <w:r w:rsidRPr="00C61F6C">
        <w:rPr>
          <w:color w:val="202122"/>
          <w:shd w:val="clear" w:color="auto" w:fill="FFFFFF"/>
        </w:rPr>
        <w:t>29 декабря 1998 года Законом Ставропольского края был упраздн</w:t>
      </w:r>
      <w:r w:rsidR="00E5312E">
        <w:rPr>
          <w:color w:val="202122"/>
          <w:shd w:val="clear" w:color="auto" w:fill="FFFFFF"/>
        </w:rPr>
        <w:t>е</w:t>
      </w:r>
      <w:r w:rsidRPr="00C61F6C">
        <w:rPr>
          <w:color w:val="202122"/>
          <w:shd w:val="clear" w:color="auto" w:fill="FFFFFF"/>
        </w:rPr>
        <w:t>н Шпаковский сельсовет Шпаковского района в связи с преобразованием центра района в город районного подчинения </w:t>
      </w:r>
      <w:r w:rsidR="00E5312E">
        <w:rPr>
          <w:rFonts w:eastAsia="Times New Roman"/>
          <w:spacing w:val="-4"/>
          <w:shd w:val="clear" w:color="auto" w:fill="FFFFFF"/>
          <w:lang w:eastAsia="ru-RU"/>
        </w:rPr>
        <w:t>–</w:t>
      </w:r>
      <w:r w:rsidRPr="00C61F6C">
        <w:rPr>
          <w:color w:val="202122"/>
          <w:shd w:val="clear" w:color="auto" w:fill="FFFFFF"/>
        </w:rPr>
        <w:t xml:space="preserve"> </w:t>
      </w:r>
      <w:r w:rsidRPr="00C61F6C">
        <w:rPr>
          <w:shd w:val="clear" w:color="auto" w:fill="FFFFFF"/>
        </w:rPr>
        <w:t>г. </w:t>
      </w:r>
      <w:hyperlink r:id="rId11" w:tooltip="Михайловск (Ставропольский край)" w:history="1">
        <w:r w:rsidRPr="00203563">
          <w:rPr>
            <w:rStyle w:val="ac"/>
            <w:color w:val="auto"/>
            <w:u w:val="none"/>
            <w:shd w:val="clear" w:color="auto" w:fill="FFFFFF"/>
          </w:rPr>
          <w:t>Михайловск</w:t>
        </w:r>
      </w:hyperlink>
      <w:r w:rsidRPr="00C61F6C">
        <w:rPr>
          <w:shd w:val="clear" w:color="auto" w:fill="FFFFFF"/>
        </w:rPr>
        <w:t xml:space="preserve">. </w:t>
      </w:r>
      <w:r w:rsidRPr="00C61F6C">
        <w:rPr>
          <w:color w:val="202122"/>
          <w:shd w:val="clear" w:color="auto" w:fill="FFFFFF"/>
        </w:rPr>
        <w:t>Сельские насел</w:t>
      </w:r>
      <w:r w:rsidR="00E5312E">
        <w:rPr>
          <w:color w:val="202122"/>
          <w:shd w:val="clear" w:color="auto" w:fill="FFFFFF"/>
        </w:rPr>
        <w:t>е</w:t>
      </w:r>
      <w:r w:rsidRPr="00C61F6C">
        <w:rPr>
          <w:color w:val="202122"/>
          <w:shd w:val="clear" w:color="auto" w:fill="FFFFFF"/>
        </w:rPr>
        <w:t>нные пункты </w:t>
      </w:r>
      <w:r w:rsidR="00E5312E">
        <w:rPr>
          <w:rFonts w:eastAsia="Times New Roman"/>
          <w:spacing w:val="-4"/>
          <w:shd w:val="clear" w:color="auto" w:fill="FFFFFF"/>
          <w:lang w:eastAsia="ru-RU"/>
        </w:rPr>
        <w:t>–</w:t>
      </w:r>
      <w:r w:rsidRPr="00C61F6C">
        <w:rPr>
          <w:color w:val="202122"/>
          <w:shd w:val="clear" w:color="auto" w:fill="FFFFFF"/>
        </w:rPr>
        <w:t xml:space="preserve"> хутора </w:t>
      </w:r>
      <w:hyperlink r:id="rId12" w:tooltip="Балки (Ставропольский край)" w:history="1">
        <w:r w:rsidRPr="00203563">
          <w:rPr>
            <w:rStyle w:val="ac"/>
            <w:color w:val="auto"/>
            <w:u w:val="none"/>
            <w:shd w:val="clear" w:color="auto" w:fill="FFFFFF"/>
          </w:rPr>
          <w:t>Балки</w:t>
        </w:r>
      </w:hyperlink>
      <w:r w:rsidRPr="00203563">
        <w:rPr>
          <w:shd w:val="clear" w:color="auto" w:fill="FFFFFF"/>
        </w:rPr>
        <w:t>, </w:t>
      </w:r>
      <w:hyperlink r:id="rId13" w:tooltip="Кожевников (Ставропольский край)" w:history="1">
        <w:r w:rsidRPr="00203563">
          <w:rPr>
            <w:rStyle w:val="ac"/>
            <w:color w:val="auto"/>
            <w:u w:val="none"/>
            <w:shd w:val="clear" w:color="auto" w:fill="FFFFFF"/>
          </w:rPr>
          <w:t>Кожевников</w:t>
        </w:r>
      </w:hyperlink>
      <w:r w:rsidRPr="00C61F6C">
        <w:rPr>
          <w:shd w:val="clear" w:color="auto" w:fill="FFFFFF"/>
        </w:rPr>
        <w:t>, </w:t>
      </w:r>
      <w:hyperlink r:id="rId14" w:tooltip="Подгорный (Ставропольский край)" w:history="1">
        <w:r w:rsidRPr="00203563">
          <w:rPr>
            <w:rStyle w:val="ac"/>
            <w:color w:val="auto"/>
            <w:u w:val="none"/>
            <w:shd w:val="clear" w:color="auto" w:fill="FFFFFF"/>
          </w:rPr>
          <w:t>Подгорный</w:t>
        </w:r>
      </w:hyperlink>
      <w:r w:rsidRPr="00C61F6C">
        <w:rPr>
          <w:shd w:val="clear" w:color="auto" w:fill="FFFFFF"/>
        </w:rPr>
        <w:t xml:space="preserve">, </w:t>
      </w:r>
      <w:r w:rsidRPr="00C61F6C">
        <w:rPr>
          <w:color w:val="202122"/>
          <w:shd w:val="clear" w:color="auto" w:fill="FFFFFF"/>
        </w:rPr>
        <w:t xml:space="preserve">входившие в состав Шпаковского сельсовета, переданы в административное подчинение </w:t>
      </w:r>
    </w:p>
    <w:p w14:paraId="3FECC289" w14:textId="77777777" w:rsidR="00C61F6C" w:rsidRPr="00C61F6C" w:rsidRDefault="00C61F6C" w:rsidP="00A764F5">
      <w:pPr>
        <w:ind w:firstLine="567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C61F6C">
        <w:rPr>
          <w:color w:val="202122"/>
          <w:shd w:val="clear" w:color="auto" w:fill="FFFFFF"/>
        </w:rPr>
        <w:t>г. Михайловску без изменения их статуса</w:t>
      </w:r>
      <w:r>
        <w:rPr>
          <w:color w:val="202122"/>
          <w:shd w:val="clear" w:color="auto" w:fill="FFFFFF"/>
        </w:rPr>
        <w:t>.</w:t>
      </w:r>
    </w:p>
    <w:p w14:paraId="78EFE100" w14:textId="77777777" w:rsidR="004F797B" w:rsidRDefault="004F797B" w:rsidP="00F21EA8">
      <w:pPr>
        <w:ind w:firstLine="708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</w:p>
    <w:p w14:paraId="2597B809" w14:textId="77777777" w:rsidR="00291ED1" w:rsidRDefault="00247A24" w:rsidP="00A764F5">
      <w:pPr>
        <w:ind w:firstLine="567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lastRenderedPageBreak/>
        <w:t>В резу</w:t>
      </w:r>
      <w:r w:rsidR="00033B65">
        <w:rPr>
          <w:rFonts w:eastAsia="Times New Roman"/>
          <w:color w:val="000000"/>
          <w:spacing w:val="-4"/>
          <w:shd w:val="clear" w:color="auto" w:fill="FFFFFF"/>
          <w:lang w:eastAsia="ru-RU"/>
        </w:rPr>
        <w:t>льтате административной реформы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з</w:t>
      </w:r>
      <w:r w:rsidR="005F7843">
        <w:rPr>
          <w:rFonts w:eastAsia="Times New Roman"/>
          <w:color w:val="000000"/>
          <w:spacing w:val="-4"/>
          <w:shd w:val="clear" w:color="auto" w:fill="FFFFFF"/>
          <w:lang w:eastAsia="ru-RU"/>
        </w:rPr>
        <w:t>аконом</w:t>
      </w:r>
      <w:r w:rsidR="000B5663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Ставропольского края от 31 января 2020 года №</w:t>
      </w:r>
      <w:r w:rsidR="009301E7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  <w:r w:rsidR="000B5663">
        <w:rPr>
          <w:rFonts w:eastAsia="Times New Roman"/>
          <w:color w:val="000000"/>
          <w:spacing w:val="-4"/>
          <w:shd w:val="clear" w:color="auto" w:fill="FFFFFF"/>
          <w:lang w:eastAsia="ru-RU"/>
        </w:rPr>
        <w:t>16-кз</w:t>
      </w:r>
      <w:r w:rsidR="005F7843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образован Шпаковский м</w:t>
      </w:r>
      <w:r w:rsidR="009301E7">
        <w:rPr>
          <w:rFonts w:eastAsia="Times New Roman"/>
          <w:color w:val="000000"/>
          <w:spacing w:val="-4"/>
          <w:shd w:val="clear" w:color="auto" w:fill="FFFFFF"/>
          <w:lang w:eastAsia="ru-RU"/>
        </w:rPr>
        <w:t>у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ниципальный округ Ставропольского края и определен порядок преобразования </w:t>
      </w:r>
      <w:r w:rsidR="00AC53C7">
        <w:rPr>
          <w:rFonts w:eastAsia="Times New Roman"/>
          <w:color w:val="000000"/>
          <w:spacing w:val="-4"/>
          <w:shd w:val="clear" w:color="auto" w:fill="FFFFFF"/>
          <w:lang w:eastAsia="ru-RU"/>
        </w:rPr>
        <w:t>органов муниципальной власти Шпаковского района.</w:t>
      </w:r>
      <w:r w:rsidR="000B5663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</w:p>
    <w:p w14:paraId="487BEEA3" w14:textId="709DBBE5" w:rsidR="000B5663" w:rsidRDefault="000B5663" w:rsidP="00A764F5">
      <w:pPr>
        <w:ind w:firstLine="567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В результате муниципальных выборов, которые состоялись</w:t>
      </w:r>
      <w:r w:rsidR="009301E7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13 сентября 2020 года, сформирован представительный орган </w:t>
      </w:r>
      <w:r w:rsidR="00E5312E">
        <w:rPr>
          <w:rFonts w:eastAsia="Times New Roman"/>
          <w:spacing w:val="-4"/>
          <w:shd w:val="clear" w:color="auto" w:fill="FFFFFF"/>
          <w:lang w:eastAsia="ru-RU"/>
        </w:rPr>
        <w:t>–</w:t>
      </w:r>
      <w:r w:rsidR="00906F9E">
        <w:rPr>
          <w:rFonts w:eastAsia="Times New Roman"/>
          <w:spacing w:val="-4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Дума</w:t>
      </w:r>
      <w:r w:rsidR="005F7843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Шпаковского муниципального округа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Ставропольского края. Думой округа образованы администрация Шпаковского муниципального округа Ставропольского края и другие муниципальные органы.</w:t>
      </w:r>
    </w:p>
    <w:p w14:paraId="557EB3FD" w14:textId="77777777" w:rsidR="00552C7D" w:rsidRDefault="00552C7D" w:rsidP="00F21EA8">
      <w:pPr>
        <w:ind w:firstLine="708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</w:p>
    <w:p w14:paraId="78CBC367" w14:textId="77777777" w:rsidR="00F21EA8" w:rsidRPr="005B59C9" w:rsidRDefault="00F90610" w:rsidP="00836B62">
      <w:pPr>
        <w:ind w:firstLine="708"/>
        <w:outlineLvl w:val="2"/>
        <w:rPr>
          <w:b/>
          <w:color w:val="000000" w:themeColor="text1"/>
        </w:rPr>
      </w:pPr>
      <w:r w:rsidRPr="006E2E5C">
        <w:rPr>
          <w:b/>
        </w:rPr>
        <w:t>2.</w:t>
      </w:r>
      <w:r w:rsidR="007479A4" w:rsidRPr="006E2E5C">
        <w:rPr>
          <w:b/>
        </w:rPr>
        <w:t xml:space="preserve"> </w:t>
      </w:r>
      <w:r w:rsidR="00F21EA8" w:rsidRPr="005B59C9">
        <w:rPr>
          <w:b/>
          <w:color w:val="000000" w:themeColor="text1"/>
        </w:rPr>
        <w:t>Перечень населенных пунктов</w:t>
      </w:r>
      <w:r w:rsidR="00FC1A18" w:rsidRPr="005B59C9">
        <w:rPr>
          <w:b/>
          <w:color w:val="000000" w:themeColor="text1"/>
        </w:rPr>
        <w:t>, находящихся на территории</w:t>
      </w:r>
      <w:r w:rsidR="00F21EA8" w:rsidRPr="005B59C9">
        <w:rPr>
          <w:b/>
          <w:color w:val="000000" w:themeColor="text1"/>
        </w:rPr>
        <w:t xml:space="preserve"> Ш</w:t>
      </w:r>
      <w:r w:rsidR="00DE663C" w:rsidRPr="005B59C9">
        <w:rPr>
          <w:b/>
          <w:color w:val="000000" w:themeColor="text1"/>
        </w:rPr>
        <w:t xml:space="preserve">паковского муниципального </w:t>
      </w:r>
      <w:r w:rsidR="00BB3001" w:rsidRPr="005B59C9">
        <w:rPr>
          <w:b/>
          <w:color w:val="000000" w:themeColor="text1"/>
        </w:rPr>
        <w:t>округа</w:t>
      </w:r>
      <w:r w:rsidR="00F21EA8" w:rsidRPr="005B59C9">
        <w:rPr>
          <w:b/>
          <w:color w:val="000000" w:themeColor="text1"/>
        </w:rPr>
        <w:t xml:space="preserve"> </w:t>
      </w:r>
    </w:p>
    <w:p w14:paraId="3C144619" w14:textId="77777777" w:rsidR="00A764F5" w:rsidRPr="005B59C9" w:rsidRDefault="00A764F5" w:rsidP="00836B62">
      <w:pPr>
        <w:ind w:firstLine="708"/>
        <w:outlineLvl w:val="2"/>
        <w:rPr>
          <w:b/>
          <w:color w:val="000000" w:themeColor="text1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"/>
        <w:gridCol w:w="3402"/>
        <w:gridCol w:w="3260"/>
        <w:gridCol w:w="2268"/>
      </w:tblGrid>
      <w:tr w:rsidR="006324E1" w:rsidRPr="005B59C9" w14:paraId="033A8365" w14:textId="77777777" w:rsidTr="006324E1">
        <w:trPr>
          <w:trHeight w:val="68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456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D7B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14:paraId="6BB5A36F" w14:textId="77777777" w:rsidR="006324E1" w:rsidRPr="005B59C9" w:rsidRDefault="006324E1" w:rsidP="00C107BB">
            <w:pPr>
              <w:spacing w:line="240" w:lineRule="exact"/>
              <w:ind w:left="142"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территориального</w:t>
            </w:r>
          </w:p>
          <w:p w14:paraId="324BCBAA" w14:textId="77777777" w:rsidR="006324E1" w:rsidRPr="005B59C9" w:rsidRDefault="006324E1" w:rsidP="00C107BB">
            <w:pPr>
              <w:spacing w:line="240" w:lineRule="exact"/>
              <w:ind w:left="142"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D119CB" w14:textId="77777777" w:rsidR="006324E1" w:rsidRPr="005B59C9" w:rsidRDefault="006324E1" w:rsidP="00C107BB">
            <w:pPr>
              <w:spacing w:line="240" w:lineRule="exact"/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14:paraId="10D73CD7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9FAA" w14:textId="77777777" w:rsidR="006324E1" w:rsidRPr="005B59C9" w:rsidRDefault="006324E1" w:rsidP="001951E8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численность</w:t>
            </w:r>
          </w:p>
          <w:p w14:paraId="7C9F3829" w14:textId="77777777" w:rsidR="006324E1" w:rsidRPr="005B59C9" w:rsidRDefault="006324E1" w:rsidP="001951E8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избирателей(чел.)</w:t>
            </w:r>
          </w:p>
        </w:tc>
      </w:tr>
      <w:tr w:rsidR="006324E1" w:rsidRPr="005B59C9" w14:paraId="7CDABD9A" w14:textId="77777777" w:rsidTr="006324E1">
        <w:trPr>
          <w:trHeight w:val="22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F6EF6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D27A" w14:textId="2D3EBBA7" w:rsidR="006324E1" w:rsidRPr="005B59C9" w:rsidRDefault="006324E1" w:rsidP="00BF4BCA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дминистраци</w:t>
            </w:r>
            <w:r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14:paraId="234452FC" w14:textId="77777777" w:rsidR="006324E1" w:rsidRPr="005B59C9" w:rsidRDefault="006324E1" w:rsidP="00BF4BCA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Шпаковского </w:t>
            </w:r>
          </w:p>
          <w:p w14:paraId="0F305E06" w14:textId="77777777" w:rsidR="006324E1" w:rsidRPr="005B59C9" w:rsidRDefault="006324E1" w:rsidP="00BF4BCA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4D93C2CD" w14:textId="77777777" w:rsidR="006324E1" w:rsidRPr="005B59C9" w:rsidRDefault="006324E1" w:rsidP="00BF4BCA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A51C46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г. Михайловск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45B" w14:textId="6E3D8520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73316</w:t>
            </w:r>
          </w:p>
        </w:tc>
      </w:tr>
      <w:tr w:rsidR="006324E1" w:rsidRPr="005B59C9" w14:paraId="217E6DA4" w14:textId="77777777" w:rsidTr="006324E1">
        <w:trPr>
          <w:trHeight w:val="22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8C623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D08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54A089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Балки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D9A" w14:textId="47A5D563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6324E1" w:rsidRPr="005B59C9" w14:paraId="1C8EA8B9" w14:textId="77777777" w:rsidTr="006324E1">
        <w:trPr>
          <w:trHeight w:val="31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E740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E57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08835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Кожевников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ADF" w14:textId="2895B86F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</w:tr>
      <w:tr w:rsidR="006324E1" w:rsidRPr="005B59C9" w14:paraId="070094B1" w14:textId="77777777" w:rsidTr="006324E1">
        <w:trPr>
          <w:trHeight w:val="58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707D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367E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023366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Подгорный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C42" w14:textId="02CA8A1E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</w:tr>
      <w:tr w:rsidR="006324E1" w:rsidRPr="005B59C9" w14:paraId="1019405D" w14:textId="77777777" w:rsidTr="006324E1">
        <w:trPr>
          <w:trHeight w:val="34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4ED11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9CF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Верхнерусский</w:t>
            </w:r>
            <w:proofErr w:type="spellEnd"/>
          </w:p>
          <w:p w14:paraId="1F0E7B81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09A4CB46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1216F3E1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Шпаковского</w:t>
            </w:r>
          </w:p>
          <w:p w14:paraId="1596C21A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53A11E3C" w14:textId="77777777" w:rsidR="006324E1" w:rsidRPr="005B59C9" w:rsidRDefault="006324E1" w:rsidP="00A764F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11C5E0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Верхнерусское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E17" w14:textId="2047E3C9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4785</w:t>
            </w:r>
          </w:p>
        </w:tc>
      </w:tr>
      <w:tr w:rsidR="006324E1" w:rsidRPr="005B59C9" w14:paraId="43ADA01B" w14:textId="77777777" w:rsidTr="006324E1">
        <w:trPr>
          <w:trHeight w:val="40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F89E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E27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265651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Вязники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BE05" w14:textId="1D8ED70D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366</w:t>
            </w:r>
          </w:p>
        </w:tc>
      </w:tr>
      <w:tr w:rsidR="006324E1" w:rsidRPr="005B59C9" w14:paraId="0074E2F8" w14:textId="77777777" w:rsidTr="006324E1">
        <w:trPr>
          <w:trHeight w:val="39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0ED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6B20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E7B2C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Нижнерусский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0DC" w14:textId="5D8D702E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517</w:t>
            </w:r>
          </w:p>
        </w:tc>
      </w:tr>
      <w:tr w:rsidR="006324E1" w:rsidRPr="005B59C9" w14:paraId="032DFB90" w14:textId="77777777" w:rsidTr="006324E1"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3FCAB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0E4EB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Деминский</w:t>
            </w:r>
            <w:proofErr w:type="spellEnd"/>
          </w:p>
          <w:p w14:paraId="0E0AE494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52EFAB63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4F8EDE33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Шпаковского</w:t>
            </w:r>
          </w:p>
          <w:p w14:paraId="36EF3BF8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DC7316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Демино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2AC" w14:textId="3E44F8DE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1724</w:t>
            </w:r>
          </w:p>
        </w:tc>
      </w:tr>
      <w:tr w:rsidR="006324E1" w:rsidRPr="005B59C9" w14:paraId="1F7BA5D0" w14:textId="77777777" w:rsidTr="006324E1">
        <w:trPr>
          <w:trHeight w:val="54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86615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F1E6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1CCCDC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Гремучий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2C20" w14:textId="77777777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6324E1" w:rsidRPr="005B59C9" w14:paraId="503BBC99" w14:textId="77777777" w:rsidTr="006324E1">
        <w:trPr>
          <w:trHeight w:val="570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C66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BF8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1B86A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Холодногорский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E5B2" w14:textId="7B7A01DE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377</w:t>
            </w:r>
          </w:p>
        </w:tc>
      </w:tr>
      <w:tr w:rsidR="006324E1" w:rsidRPr="005B59C9" w14:paraId="78DE337C" w14:textId="77777777" w:rsidTr="006324E1"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18BE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FEBA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Дубовский</w:t>
            </w:r>
          </w:p>
          <w:p w14:paraId="3A4CE6E9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33433B1B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353F5912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Шпаковского </w:t>
            </w:r>
          </w:p>
          <w:p w14:paraId="5A48CE58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муниципального округа </w:t>
            </w:r>
          </w:p>
          <w:p w14:paraId="3620F8C3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F40EC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село Дубовка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591" w14:textId="5E7E1C61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1126</w:t>
            </w:r>
          </w:p>
        </w:tc>
      </w:tr>
      <w:tr w:rsidR="006324E1" w:rsidRPr="005B59C9" w14:paraId="4565B8E8" w14:textId="77777777" w:rsidTr="006324E1">
        <w:trPr>
          <w:trHeight w:val="45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A06F7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39BA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5621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Верхнедубовский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0A65" w14:textId="41F3BE88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285</w:t>
            </w:r>
          </w:p>
        </w:tc>
      </w:tr>
      <w:tr w:rsidR="006324E1" w:rsidRPr="005B59C9" w14:paraId="23D4ABA7" w14:textId="77777777" w:rsidTr="006324E1">
        <w:trPr>
          <w:trHeight w:val="368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6BA1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E709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504586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село Калиновка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CCD" w14:textId="1DDC0458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</w:tr>
      <w:tr w:rsidR="006324E1" w:rsidRPr="005B59C9" w14:paraId="509E574F" w14:textId="77777777" w:rsidTr="006324E1">
        <w:trPr>
          <w:trHeight w:val="40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9DDB7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B8A39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Казинский</w:t>
            </w:r>
            <w:proofErr w:type="spellEnd"/>
          </w:p>
          <w:p w14:paraId="2C029742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7A717DB0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6EEFCA69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Шпаковского</w:t>
            </w:r>
          </w:p>
          <w:p w14:paraId="0035198E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22165C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село Казинка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C25" w14:textId="4D1CF309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1412</w:t>
            </w:r>
          </w:p>
        </w:tc>
      </w:tr>
      <w:tr w:rsidR="006324E1" w:rsidRPr="005B59C9" w14:paraId="2D1157B5" w14:textId="77777777" w:rsidTr="006324E1">
        <w:trPr>
          <w:trHeight w:val="36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52CE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9243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40DDA0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Богатый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5B0" w14:textId="43DBEB1C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324E1" w:rsidRPr="005B59C9" w14:paraId="27A9A72A" w14:textId="77777777" w:rsidTr="006324E1">
        <w:trPr>
          <w:trHeight w:val="600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B45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C899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3BA12C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село Петропавловка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393D" w14:textId="719B7EF9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198</w:t>
            </w:r>
          </w:p>
        </w:tc>
      </w:tr>
      <w:tr w:rsidR="006324E1" w:rsidRPr="005B59C9" w14:paraId="63F3A2A0" w14:textId="77777777" w:rsidTr="006324E1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EAD1B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BD26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Надеждинский</w:t>
            </w:r>
          </w:p>
          <w:p w14:paraId="303C3A90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119F8566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2FCD60CA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Шпаковского</w:t>
            </w:r>
          </w:p>
          <w:p w14:paraId="7506EAD7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6C228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село Надежда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9AA6" w14:textId="47306530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7093</w:t>
            </w:r>
          </w:p>
        </w:tc>
      </w:tr>
      <w:tr w:rsidR="006324E1" w:rsidRPr="005B59C9" w14:paraId="01C5EE36" w14:textId="77777777" w:rsidTr="006324E1">
        <w:trPr>
          <w:trHeight w:val="43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C98A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A7ED0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0FB693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Жилейка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943E" w14:textId="77777777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324E1" w:rsidRPr="005B59C9" w14:paraId="7709E651" w14:textId="77777777" w:rsidTr="006324E1">
        <w:trPr>
          <w:trHeight w:val="61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F5F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EA5F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7AF43C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Ташла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39F" w14:textId="6324DD66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227</w:t>
            </w:r>
          </w:p>
        </w:tc>
      </w:tr>
      <w:tr w:rsidR="006324E1" w:rsidRPr="005B59C9" w14:paraId="68CEA1DC" w14:textId="77777777" w:rsidTr="006324E1"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9F7F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9E89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Новомарьевский</w:t>
            </w:r>
            <w:proofErr w:type="spellEnd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852A79D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территориальный отдел </w:t>
            </w:r>
          </w:p>
          <w:p w14:paraId="25F51491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4622D30C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Шпаковского </w:t>
            </w:r>
          </w:p>
          <w:p w14:paraId="41073B11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71CE7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станица Новомарьевская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309" w14:textId="0E1CC00D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1793</w:t>
            </w:r>
          </w:p>
        </w:tc>
      </w:tr>
      <w:tr w:rsidR="006324E1" w:rsidRPr="005B59C9" w14:paraId="072E51E2" w14:textId="77777777" w:rsidTr="006324E1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45CD9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AC833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Пелагиадский</w:t>
            </w:r>
            <w:proofErr w:type="spellEnd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8AF1E6C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712F0387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33A73A45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Шпаковского</w:t>
            </w:r>
          </w:p>
          <w:p w14:paraId="31733605" w14:textId="77777777" w:rsidR="006324E1" w:rsidRPr="005B59C9" w:rsidRDefault="006324E1" w:rsidP="00A764F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EC2633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Пелагиада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92A2" w14:textId="2BC7B3E8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5122</w:t>
            </w:r>
          </w:p>
        </w:tc>
      </w:tr>
      <w:tr w:rsidR="006324E1" w:rsidRPr="005B59C9" w14:paraId="30961405" w14:textId="77777777" w:rsidTr="006324E1">
        <w:trPr>
          <w:trHeight w:val="780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67D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D368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C606E3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Дубовый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1A20" w14:textId="77777777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6324E1" w:rsidRPr="005B59C9" w14:paraId="5E65F582" w14:textId="77777777" w:rsidTr="006324E1">
        <w:trPr>
          <w:trHeight w:val="5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AC7DB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CD56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Сенгилеевский</w:t>
            </w:r>
          </w:p>
          <w:p w14:paraId="5ECF3F98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4FC7A4E0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390D0C7A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Шпаковского</w:t>
            </w:r>
          </w:p>
          <w:p w14:paraId="44A47BC3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  <w:p w14:paraId="752CC0B4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E9A390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село Сенгилеевское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E9D9" w14:textId="5BCEADF0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1638</w:t>
            </w:r>
          </w:p>
        </w:tc>
      </w:tr>
      <w:tr w:rsidR="006324E1" w:rsidRPr="005B59C9" w14:paraId="0E2A3441" w14:textId="77777777" w:rsidTr="006324E1">
        <w:trPr>
          <w:trHeight w:val="810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8679A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3D95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7677A4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поселок Приозерный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0BD" w14:textId="4B2DCE5D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272</w:t>
            </w:r>
          </w:p>
        </w:tc>
      </w:tr>
      <w:tr w:rsidR="006324E1" w:rsidRPr="005B59C9" w14:paraId="349924AE" w14:textId="77777777" w:rsidTr="006324E1">
        <w:trPr>
          <w:trHeight w:val="81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3632E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8CB6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431A61" w14:textId="77777777" w:rsidR="006324E1" w:rsidRPr="005B59C9" w:rsidRDefault="006324E1" w:rsidP="00832A7B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Садовый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C1B5" w14:textId="7A26D33F" w:rsidR="006324E1" w:rsidRPr="005B59C9" w:rsidRDefault="006324E1" w:rsidP="00832A7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341</w:t>
            </w:r>
          </w:p>
        </w:tc>
      </w:tr>
      <w:tr w:rsidR="006324E1" w:rsidRPr="005B59C9" w14:paraId="1F0387E2" w14:textId="77777777" w:rsidTr="006324E1">
        <w:trPr>
          <w:trHeight w:val="22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2E5FD" w14:textId="77777777" w:rsidR="006324E1" w:rsidRPr="005B59C9" w:rsidRDefault="006324E1" w:rsidP="00C107BB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DD92E" w14:textId="77777777" w:rsidR="006324E1" w:rsidRPr="005B59C9" w:rsidRDefault="006324E1" w:rsidP="005E023A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Татарский</w:t>
            </w:r>
          </w:p>
          <w:p w14:paraId="54316B03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территориальный отдел </w:t>
            </w:r>
          </w:p>
          <w:p w14:paraId="06E33FDD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5715B8BB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Шпаковского </w:t>
            </w:r>
          </w:p>
          <w:p w14:paraId="775CC7A8" w14:textId="77777777" w:rsidR="006324E1" w:rsidRPr="005B59C9" w:rsidRDefault="006324E1" w:rsidP="00033B65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645D2F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село Татарка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F5B" w14:textId="4027E75F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5220</w:t>
            </w:r>
          </w:p>
        </w:tc>
      </w:tr>
      <w:tr w:rsidR="006324E1" w:rsidRPr="005B59C9" w14:paraId="6815AE80" w14:textId="77777777" w:rsidTr="006324E1">
        <w:trPr>
          <w:trHeight w:val="19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AA10" w14:textId="77777777" w:rsidR="006324E1" w:rsidRPr="005B59C9" w:rsidRDefault="006324E1" w:rsidP="00C107BB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1429" w14:textId="77777777" w:rsidR="006324E1" w:rsidRPr="005B59C9" w:rsidRDefault="006324E1" w:rsidP="00033B65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573566" w14:textId="77777777" w:rsidR="006324E1" w:rsidRPr="005B59C9" w:rsidRDefault="006324E1" w:rsidP="00033B65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Верхнеегорлыкский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52E" w14:textId="3DB47E23" w:rsidR="006324E1" w:rsidRPr="005B59C9" w:rsidRDefault="006324E1" w:rsidP="003D2BAF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376</w:t>
            </w:r>
          </w:p>
        </w:tc>
      </w:tr>
      <w:tr w:rsidR="006324E1" w:rsidRPr="005B59C9" w14:paraId="6E6D9763" w14:textId="77777777" w:rsidTr="006324E1">
        <w:trPr>
          <w:trHeight w:val="19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478A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4962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0EFCAE" w14:textId="5621CD1A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Грушевый Нижний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BA0" w14:textId="1A0D1F33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324E1" w:rsidRPr="005B59C9" w14:paraId="43CF0BF1" w14:textId="77777777" w:rsidTr="006324E1">
        <w:trPr>
          <w:trHeight w:val="22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47B5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B11D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CA6E83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Извещательный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AB9" w14:textId="3B948854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  <w:tr w:rsidR="006324E1" w:rsidRPr="005B59C9" w14:paraId="3EC0278E" w14:textId="77777777" w:rsidTr="006324E1">
        <w:trPr>
          <w:trHeight w:val="15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E321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6D3E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7A8790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Новокавказский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4E7" w14:textId="225AE898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6324E1" w:rsidRPr="005B59C9" w14:paraId="0174CBD8" w14:textId="77777777" w:rsidTr="006324E1">
        <w:trPr>
          <w:trHeight w:val="15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A5351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375F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28158D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Польский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DB8" w14:textId="6CF993DD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218</w:t>
            </w:r>
          </w:p>
        </w:tc>
      </w:tr>
      <w:tr w:rsidR="006324E1" w:rsidRPr="005B59C9" w14:paraId="3A987A42" w14:textId="77777777" w:rsidTr="006324E1">
        <w:trPr>
          <w:trHeight w:val="15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C015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1F10E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299C40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B9C4" w14:textId="1098094E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6324E1" w:rsidRPr="005B59C9" w14:paraId="45E1B3C6" w14:textId="77777777" w:rsidTr="006324E1">
        <w:trPr>
          <w:trHeight w:val="31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F897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EB0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C80ADD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Темнореченский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080" w14:textId="4BACE1AE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183</w:t>
            </w:r>
          </w:p>
        </w:tc>
      </w:tr>
      <w:tr w:rsidR="006324E1" w:rsidRPr="005B59C9" w14:paraId="48A35FE8" w14:textId="77777777" w:rsidTr="006324E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A9263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EC98A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Темнолесский</w:t>
            </w:r>
            <w:proofErr w:type="spellEnd"/>
          </w:p>
          <w:p w14:paraId="3ED68A6D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47894287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77CA0118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Шпаковского </w:t>
            </w:r>
          </w:p>
          <w:p w14:paraId="1B98DD92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  <w:p w14:paraId="5278FA96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323073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Темнолесская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EA2" w14:textId="2D0671B4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1771</w:t>
            </w:r>
          </w:p>
        </w:tc>
      </w:tr>
      <w:tr w:rsidR="006324E1" w:rsidRPr="005B59C9" w14:paraId="6F487EC6" w14:textId="77777777" w:rsidTr="006324E1">
        <w:trPr>
          <w:trHeight w:val="30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2637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EB24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3291C8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Веселый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2858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6324E1" w:rsidRPr="005B59C9" w14:paraId="74D571EB" w14:textId="77777777" w:rsidTr="006324E1">
        <w:trPr>
          <w:trHeight w:val="34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64B8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8CB2C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673924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хутор Калюжный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E3B" w14:textId="4B35D64C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324E1" w:rsidRPr="005B59C9" w14:paraId="36A1CC7C" w14:textId="77777777" w:rsidTr="006324E1">
        <w:trPr>
          <w:trHeight w:val="46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35F7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64B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5429D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Липовчанский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E56" w14:textId="01ECC013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</w:tr>
      <w:tr w:rsidR="006324E1" w:rsidRPr="005B59C9" w14:paraId="6D7B2374" w14:textId="77777777" w:rsidTr="006324E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E729B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FA20A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Цимлянский</w:t>
            </w:r>
          </w:p>
          <w:p w14:paraId="0C282BAF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территориальный отдел</w:t>
            </w:r>
          </w:p>
          <w:p w14:paraId="7C208813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</w:p>
          <w:p w14:paraId="07114741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Шпаковского</w:t>
            </w:r>
          </w:p>
          <w:p w14:paraId="3CE72FF3" w14:textId="77777777" w:rsidR="006324E1" w:rsidRPr="005B59C9" w:rsidRDefault="006324E1" w:rsidP="00626B94">
            <w:pPr>
              <w:spacing w:line="240" w:lineRule="exact"/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округа Ставропольского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2764FB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поселок Цимлянский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4B2" w14:textId="1A17D9AA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971</w:t>
            </w:r>
          </w:p>
        </w:tc>
      </w:tr>
      <w:tr w:rsidR="006324E1" w:rsidRPr="005B59C9" w14:paraId="184F9120" w14:textId="77777777" w:rsidTr="006324E1">
        <w:trPr>
          <w:trHeight w:val="24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FD79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C6D2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636B84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поселок </w:t>
            </w:r>
          </w:p>
          <w:p w14:paraId="392058EE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Бешпагир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BB2" w14:textId="6AF5DF8B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236</w:t>
            </w:r>
          </w:p>
        </w:tc>
      </w:tr>
      <w:tr w:rsidR="006324E1" w:rsidRPr="005B59C9" w14:paraId="03AA55CD" w14:textId="77777777" w:rsidTr="006324E1">
        <w:trPr>
          <w:trHeight w:val="285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3AB6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C39E7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4607F7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поселок Северный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B7B4" w14:textId="5D31446E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6324E1" w:rsidRPr="005B59C9" w14:paraId="67C192D4" w14:textId="77777777" w:rsidTr="006324E1">
        <w:trPr>
          <w:trHeight w:val="30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A520B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A4F27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5B7F3C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 xml:space="preserve">поселок Степной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01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6324E1" w:rsidRPr="005B59C9" w14:paraId="2C9C740E" w14:textId="77777777" w:rsidTr="006324E1">
        <w:trPr>
          <w:trHeight w:val="25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EB3" w14:textId="77777777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9591" w14:textId="77777777" w:rsidR="006324E1" w:rsidRPr="005B59C9" w:rsidRDefault="006324E1" w:rsidP="00626B94">
            <w:pPr>
              <w:ind w:firstLine="0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90D2E4" w14:textId="77777777" w:rsidR="006324E1" w:rsidRPr="005B59C9" w:rsidRDefault="006324E1" w:rsidP="00626B94">
            <w:pPr>
              <w:ind w:firstLine="5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поселок Ясный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0B5" w14:textId="168D4C90" w:rsidR="006324E1" w:rsidRPr="005B59C9" w:rsidRDefault="006324E1" w:rsidP="00626B94">
            <w:pPr>
              <w:ind w:firstLine="0"/>
              <w:jc w:val="center"/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Arial Unicode MS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</w:tr>
    </w:tbl>
    <w:p w14:paraId="091D0EB0" w14:textId="77777777" w:rsidR="007D7C50" w:rsidRPr="005B59C9" w:rsidRDefault="007D7C50" w:rsidP="00A2477D">
      <w:pPr>
        <w:rPr>
          <w:color w:val="000000" w:themeColor="text1"/>
          <w:lang w:eastAsia="ru-RU"/>
        </w:rPr>
      </w:pPr>
    </w:p>
    <w:p w14:paraId="3AC93900" w14:textId="77777777" w:rsidR="00A2477D" w:rsidRPr="005B59C9" w:rsidRDefault="00A2477D" w:rsidP="00881F5D">
      <w:pPr>
        <w:spacing w:line="240" w:lineRule="exact"/>
        <w:ind w:firstLine="708"/>
        <w:rPr>
          <w:b/>
          <w:color w:val="000000" w:themeColor="text1"/>
        </w:rPr>
      </w:pPr>
      <w:r w:rsidRPr="005B59C9">
        <w:rPr>
          <w:b/>
          <w:color w:val="000000" w:themeColor="text1"/>
          <w:lang w:eastAsia="ru-RU"/>
        </w:rPr>
        <w:t>3. Структура</w:t>
      </w:r>
      <w:r w:rsidRPr="005B59C9">
        <w:rPr>
          <w:b/>
          <w:color w:val="000000" w:themeColor="text1"/>
        </w:rPr>
        <w:t xml:space="preserve">, порядок формирования органов местного самоуправления </w:t>
      </w:r>
      <w:r w:rsidR="00E614AF" w:rsidRPr="005B59C9">
        <w:rPr>
          <w:b/>
          <w:color w:val="000000" w:themeColor="text1"/>
        </w:rPr>
        <w:t xml:space="preserve">Шпаковского </w:t>
      </w:r>
      <w:r w:rsidRPr="005B59C9">
        <w:rPr>
          <w:b/>
          <w:color w:val="000000" w:themeColor="text1"/>
        </w:rPr>
        <w:t>муниципального округа</w:t>
      </w:r>
    </w:p>
    <w:p w14:paraId="549C7E47" w14:textId="77777777" w:rsidR="0054110A" w:rsidRPr="005B59C9" w:rsidRDefault="0054110A" w:rsidP="00881F5D">
      <w:pPr>
        <w:spacing w:line="240" w:lineRule="exact"/>
        <w:ind w:firstLine="708"/>
        <w:rPr>
          <w:b/>
          <w:color w:val="000000" w:themeColor="text1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2500"/>
        <w:gridCol w:w="1774"/>
        <w:gridCol w:w="1764"/>
      </w:tblGrid>
      <w:tr w:rsidR="005B59C9" w:rsidRPr="005B59C9" w14:paraId="6A83797F" w14:textId="77777777" w:rsidTr="002E7DB8">
        <w:tc>
          <w:tcPr>
            <w:tcW w:w="3773" w:type="dxa"/>
            <w:vAlign w:val="center"/>
          </w:tcPr>
          <w:p w14:paraId="12A55C5D" w14:textId="77777777" w:rsidR="00A2477D" w:rsidRPr="005B59C9" w:rsidRDefault="00A2477D" w:rsidP="009C11BE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500" w:type="dxa"/>
            <w:vAlign w:val="center"/>
          </w:tcPr>
          <w:p w14:paraId="6CD504D8" w14:textId="77777777" w:rsidR="00A2477D" w:rsidRPr="005B59C9" w:rsidRDefault="00A2477D" w:rsidP="009C11BE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Порядок</w:t>
            </w:r>
          </w:p>
          <w:p w14:paraId="4327C0FD" w14:textId="77777777" w:rsidR="00A2477D" w:rsidRPr="005B59C9" w:rsidRDefault="00A2477D" w:rsidP="009C11BE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избрания</w:t>
            </w:r>
          </w:p>
        </w:tc>
        <w:tc>
          <w:tcPr>
            <w:tcW w:w="1774" w:type="dxa"/>
            <w:vAlign w:val="center"/>
          </w:tcPr>
          <w:p w14:paraId="672380C0" w14:textId="77777777" w:rsidR="00A2477D" w:rsidRPr="005B59C9" w:rsidRDefault="00A2477D" w:rsidP="009C11BE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Дата </w:t>
            </w:r>
          </w:p>
          <w:p w14:paraId="580F3398" w14:textId="77777777" w:rsidR="00A2477D" w:rsidRPr="005B59C9" w:rsidRDefault="00A2477D" w:rsidP="009C11BE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избрания</w:t>
            </w:r>
          </w:p>
        </w:tc>
        <w:tc>
          <w:tcPr>
            <w:tcW w:w="1764" w:type="dxa"/>
            <w:vAlign w:val="center"/>
          </w:tcPr>
          <w:p w14:paraId="5A3B32FF" w14:textId="77777777" w:rsidR="00A2477D" w:rsidRPr="005B59C9" w:rsidRDefault="00A2477D" w:rsidP="009C11BE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Срок </w:t>
            </w:r>
          </w:p>
          <w:p w14:paraId="2C20463E" w14:textId="77777777" w:rsidR="00A2477D" w:rsidRPr="005B59C9" w:rsidRDefault="00A2477D" w:rsidP="006060D2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полномочий, до_</w:t>
            </w:r>
          </w:p>
          <w:p w14:paraId="6D3377B0" w14:textId="77777777" w:rsidR="006060D2" w:rsidRPr="005B59C9" w:rsidRDefault="006060D2" w:rsidP="006060D2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B59C9" w:rsidRPr="005B59C9" w14:paraId="7BD5EF38" w14:textId="77777777" w:rsidTr="002E7DB8">
        <w:tc>
          <w:tcPr>
            <w:tcW w:w="3773" w:type="dxa"/>
          </w:tcPr>
          <w:p w14:paraId="50D8DFF7" w14:textId="77777777" w:rsidR="00A2477D" w:rsidRPr="005B59C9" w:rsidRDefault="00A2477D" w:rsidP="005C3975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lastRenderedPageBreak/>
              <w:t>Глава</w:t>
            </w:r>
            <w:r w:rsidR="008718E3" w:rsidRPr="005B59C9">
              <w:rPr>
                <w:rStyle w:val="HTML"/>
                <w:color w:val="000000" w:themeColor="text1"/>
                <w:sz w:val="24"/>
                <w:szCs w:val="24"/>
              </w:rPr>
              <w:t xml:space="preserve"> Шпаковского</w:t>
            </w: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4E1967" w:rsidRPr="005B59C9">
              <w:rPr>
                <w:rStyle w:val="HTML"/>
                <w:color w:val="000000" w:themeColor="text1"/>
                <w:sz w:val="24"/>
                <w:szCs w:val="24"/>
              </w:rPr>
              <w:t xml:space="preserve"> Ставропольского края</w:t>
            </w:r>
          </w:p>
        </w:tc>
        <w:tc>
          <w:tcPr>
            <w:tcW w:w="2500" w:type="dxa"/>
          </w:tcPr>
          <w:p w14:paraId="2B14F6FA" w14:textId="77777777" w:rsidR="00A2477D" w:rsidRPr="005B59C9" w:rsidRDefault="008718E3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избирается депутатами из числа кандидатов, представленных конкурсной комиссией по результатам конкурса</w:t>
            </w:r>
          </w:p>
        </w:tc>
        <w:tc>
          <w:tcPr>
            <w:tcW w:w="1774" w:type="dxa"/>
          </w:tcPr>
          <w:p w14:paraId="5E538C0A" w14:textId="3E36061F" w:rsidR="00A2477D" w:rsidRPr="005B59C9" w:rsidRDefault="008718E3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5B094C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0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.10.202</w:t>
            </w:r>
            <w:r w:rsidR="005B094C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="00AC53C7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</w:tcPr>
          <w:p w14:paraId="463056D1" w14:textId="77777777" w:rsidR="00F35FB6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 лет, </w:t>
            </w:r>
          </w:p>
          <w:p w14:paraId="477F5B14" w14:textId="505AE9D8" w:rsidR="00A2477D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до </w:t>
            </w:r>
            <w:r w:rsidR="008718E3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  <w:r w:rsidR="005B094C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30</w:t>
            </w:r>
            <w:r w:rsidR="00F35FB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5B59C9" w:rsidRPr="005B59C9" w14:paraId="516A3FF2" w14:textId="77777777" w:rsidTr="002E7DB8">
        <w:tc>
          <w:tcPr>
            <w:tcW w:w="3773" w:type="dxa"/>
          </w:tcPr>
          <w:p w14:paraId="59473931" w14:textId="77777777" w:rsidR="00A2477D" w:rsidRPr="005B59C9" w:rsidRDefault="00AC53C7" w:rsidP="005C3975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Дума Шпаковского муниципального округа Ставропольского края,</w:t>
            </w:r>
          </w:p>
          <w:p w14:paraId="1C6A04C3" w14:textId="77777777" w:rsidR="00AC53C7" w:rsidRPr="005B59C9" w:rsidRDefault="00AC53C7" w:rsidP="005C3975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количество депутатов 33</w:t>
            </w:r>
          </w:p>
          <w:p w14:paraId="2A457F43" w14:textId="77777777" w:rsidR="00B5366A" w:rsidRPr="005B59C9" w:rsidRDefault="00B5366A" w:rsidP="00F35FB6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(фактически замещено-3</w:t>
            </w:r>
            <w:r w:rsidR="00F35FB6" w:rsidRPr="005B59C9">
              <w:rPr>
                <w:rStyle w:val="HTML"/>
                <w:color w:val="000000" w:themeColor="text1"/>
                <w:sz w:val="24"/>
                <w:szCs w:val="24"/>
              </w:rPr>
              <w:t>0</w:t>
            </w: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)</w:t>
            </w:r>
          </w:p>
          <w:p w14:paraId="472FFFB0" w14:textId="77777777" w:rsidR="006060D2" w:rsidRPr="005B59C9" w:rsidRDefault="006060D2" w:rsidP="00F35FB6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770CE51" w14:textId="77777777" w:rsidR="008718E3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избираются на муниципальных выборах</w:t>
            </w:r>
          </w:p>
        </w:tc>
        <w:tc>
          <w:tcPr>
            <w:tcW w:w="1774" w:type="dxa"/>
          </w:tcPr>
          <w:p w14:paraId="5DA7C8EC" w14:textId="5A0AFE6B" w:rsidR="00A2477D" w:rsidRPr="005B59C9" w:rsidRDefault="008718E3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="000F4F3D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.09.202</w:t>
            </w:r>
            <w:r w:rsidR="000F4F3D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="00F35FB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C53C7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64" w:type="dxa"/>
          </w:tcPr>
          <w:p w14:paraId="08D3FB3A" w14:textId="77777777" w:rsidR="00F35FB6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 лет, </w:t>
            </w:r>
          </w:p>
          <w:p w14:paraId="47598C5A" w14:textId="0A20EB14" w:rsidR="00A2477D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до </w:t>
            </w:r>
            <w:r w:rsidR="008718E3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  <w:r w:rsidR="000F4F3D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30</w:t>
            </w:r>
            <w:r w:rsidR="00F35FB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5B59C9" w:rsidRPr="005B59C9" w14:paraId="64F0A345" w14:textId="77777777" w:rsidTr="002E7DB8">
        <w:tc>
          <w:tcPr>
            <w:tcW w:w="3773" w:type="dxa"/>
          </w:tcPr>
          <w:p w14:paraId="74240C4A" w14:textId="77777777" w:rsidR="00A2477D" w:rsidRPr="005B59C9" w:rsidRDefault="00AC53C7" w:rsidP="00AC53C7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Председатель Думы Шпаковского муниципального округа Ставропольского края</w:t>
            </w:r>
          </w:p>
        </w:tc>
        <w:tc>
          <w:tcPr>
            <w:tcW w:w="2500" w:type="dxa"/>
          </w:tcPr>
          <w:p w14:paraId="25F869DF" w14:textId="77777777" w:rsidR="00A2477D" w:rsidRPr="005B59C9" w:rsidRDefault="00126015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открыт</w:t>
            </w:r>
            <w:r w:rsidR="00354DCF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ое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голосовани</w:t>
            </w:r>
            <w:r w:rsidR="00354DCF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е из числа депутатов Думы на срок полномочий Думы</w:t>
            </w:r>
          </w:p>
        </w:tc>
        <w:tc>
          <w:tcPr>
            <w:tcW w:w="1774" w:type="dxa"/>
          </w:tcPr>
          <w:p w14:paraId="46025492" w14:textId="432212EC" w:rsidR="00A2477D" w:rsidRPr="005B59C9" w:rsidRDefault="000F4F3D" w:rsidP="00AC53C7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24.09.2025</w:t>
            </w:r>
            <w:r w:rsidR="00F35FB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C53C7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64" w:type="dxa"/>
          </w:tcPr>
          <w:p w14:paraId="62734698" w14:textId="77777777" w:rsidR="00F35FB6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 лет, </w:t>
            </w:r>
          </w:p>
          <w:p w14:paraId="7B682216" w14:textId="75DBEB03" w:rsidR="00A2477D" w:rsidRPr="005B59C9" w:rsidRDefault="00AC53C7" w:rsidP="005C3975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до </w:t>
            </w:r>
            <w:r w:rsidR="00126015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  <w:r w:rsidR="000F4F3D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30</w:t>
            </w:r>
            <w:r w:rsidR="00F35FB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26015" w:rsidRPr="005B59C9" w14:paraId="2C45D4F0" w14:textId="77777777" w:rsidTr="002E7DB8">
        <w:trPr>
          <w:trHeight w:val="469"/>
        </w:trPr>
        <w:tc>
          <w:tcPr>
            <w:tcW w:w="3773" w:type="dxa"/>
          </w:tcPr>
          <w:p w14:paraId="7EB482E0" w14:textId="77777777" w:rsidR="00F87852" w:rsidRPr="005B59C9" w:rsidRDefault="006D037F" w:rsidP="005C3975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Председатель</w:t>
            </w:r>
            <w:r w:rsidR="00A2477D" w:rsidRPr="005B59C9">
              <w:rPr>
                <w:rStyle w:val="HTML"/>
                <w:color w:val="000000" w:themeColor="text1"/>
                <w:sz w:val="24"/>
                <w:szCs w:val="24"/>
              </w:rPr>
              <w:t xml:space="preserve"> </w:t>
            </w:r>
          </w:p>
          <w:p w14:paraId="6E0DD265" w14:textId="77777777" w:rsidR="00A2477D" w:rsidRPr="005B59C9" w:rsidRDefault="00A2477D" w:rsidP="005C3975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контрольно-счетного органа</w:t>
            </w:r>
          </w:p>
          <w:p w14:paraId="234D52D2" w14:textId="77777777" w:rsidR="00AC53C7" w:rsidRPr="005B59C9" w:rsidRDefault="00AC53C7" w:rsidP="005C3975">
            <w:pPr>
              <w:ind w:firstLine="0"/>
              <w:jc w:val="center"/>
              <w:rPr>
                <w:rStyle w:val="HTML"/>
                <w:color w:val="000000" w:themeColor="text1"/>
                <w:sz w:val="24"/>
                <w:szCs w:val="24"/>
              </w:rPr>
            </w:pPr>
            <w:r w:rsidRPr="005B59C9">
              <w:rPr>
                <w:rStyle w:val="HTML"/>
                <w:color w:val="000000" w:themeColor="text1"/>
                <w:sz w:val="24"/>
                <w:szCs w:val="24"/>
              </w:rPr>
              <w:t>Шпаковского муниципального округа Ставропольского края</w:t>
            </w:r>
          </w:p>
        </w:tc>
        <w:tc>
          <w:tcPr>
            <w:tcW w:w="2500" w:type="dxa"/>
          </w:tcPr>
          <w:p w14:paraId="686F0BF1" w14:textId="77777777" w:rsidR="00A2477D" w:rsidRPr="005B59C9" w:rsidRDefault="006E0BAE" w:rsidP="006D037F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назначается на должность Думой Шпаковского муниципального округа Ставропольского края, на основание представления главы </w:t>
            </w:r>
          </w:p>
        </w:tc>
        <w:tc>
          <w:tcPr>
            <w:tcW w:w="1774" w:type="dxa"/>
          </w:tcPr>
          <w:p w14:paraId="072A0B99" w14:textId="77777777" w:rsidR="00A2477D" w:rsidRPr="005B59C9" w:rsidRDefault="00F35FB6" w:rsidP="00F35FB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02</w:t>
            </w:r>
            <w:r w:rsidR="006D037F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.0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  <w:r w:rsidR="006D037F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.202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 </w:t>
            </w:r>
            <w:r w:rsidR="00AC53C7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64" w:type="dxa"/>
          </w:tcPr>
          <w:p w14:paraId="730BA766" w14:textId="77777777" w:rsidR="005D276B" w:rsidRPr="005B59C9" w:rsidRDefault="00AC53C7" w:rsidP="006D037F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 лет, </w:t>
            </w:r>
          </w:p>
          <w:p w14:paraId="2121E473" w14:textId="757103E9" w:rsidR="00A2477D" w:rsidRPr="005B59C9" w:rsidRDefault="00AC53C7" w:rsidP="006D037F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до </w:t>
            </w:r>
            <w:r w:rsidR="00D72FD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202</w:t>
            </w:r>
            <w:r w:rsidR="002975A6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  <w:r w:rsidR="005D276B"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0E06C7C5" w14:textId="77777777" w:rsidR="006060D2" w:rsidRPr="005B59C9" w:rsidRDefault="006060D2" w:rsidP="002E7DB8">
      <w:pPr>
        <w:ind w:firstLine="0"/>
        <w:rPr>
          <w:b/>
          <w:color w:val="000000" w:themeColor="text1"/>
        </w:rPr>
      </w:pPr>
    </w:p>
    <w:p w14:paraId="352A761B" w14:textId="77777777" w:rsidR="00EE1245" w:rsidRPr="005B59C9" w:rsidRDefault="00EE1245" w:rsidP="00836B62">
      <w:pPr>
        <w:ind w:firstLine="708"/>
        <w:rPr>
          <w:b/>
          <w:color w:val="000000" w:themeColor="text1"/>
        </w:rPr>
      </w:pPr>
      <w:r w:rsidRPr="005B59C9">
        <w:rPr>
          <w:b/>
          <w:color w:val="000000" w:themeColor="text1"/>
        </w:rPr>
        <w:t>4.</w:t>
      </w:r>
      <w:r w:rsidR="00BE10D4" w:rsidRPr="005B59C9">
        <w:rPr>
          <w:b/>
          <w:color w:val="000000" w:themeColor="text1"/>
        </w:rPr>
        <w:t xml:space="preserve"> </w:t>
      </w:r>
      <w:r w:rsidRPr="005B59C9">
        <w:rPr>
          <w:b/>
          <w:color w:val="000000" w:themeColor="text1"/>
        </w:rPr>
        <w:t>Структура контрольно-счетного органа</w:t>
      </w:r>
      <w:r w:rsidR="0033131B" w:rsidRPr="005B59C9">
        <w:rPr>
          <w:b/>
          <w:color w:val="000000" w:themeColor="text1"/>
        </w:rPr>
        <w:t xml:space="preserve"> Шпаковского</w:t>
      </w:r>
      <w:r w:rsidRPr="005B59C9">
        <w:rPr>
          <w:b/>
          <w:color w:val="000000" w:themeColor="text1"/>
        </w:rPr>
        <w:t xml:space="preserve"> муниципального округа</w:t>
      </w:r>
    </w:p>
    <w:p w14:paraId="3901C3B9" w14:textId="77777777" w:rsidR="00EE1245" w:rsidRPr="005B59C9" w:rsidRDefault="00EE1245" w:rsidP="00836B62">
      <w:pPr>
        <w:ind w:firstLine="708"/>
        <w:rPr>
          <w:b/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5"/>
        <w:gridCol w:w="4743"/>
      </w:tblGrid>
      <w:tr w:rsidR="005B59C9" w:rsidRPr="005B59C9" w14:paraId="612E0E0B" w14:textId="77777777" w:rsidTr="00EE1245">
        <w:tc>
          <w:tcPr>
            <w:tcW w:w="4785" w:type="dxa"/>
          </w:tcPr>
          <w:p w14:paraId="13BE68DA" w14:textId="77777777" w:rsidR="00EE1245" w:rsidRPr="005B59C9" w:rsidRDefault="00EE1245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Наименование должности</w:t>
            </w:r>
          </w:p>
        </w:tc>
        <w:tc>
          <w:tcPr>
            <w:tcW w:w="4786" w:type="dxa"/>
          </w:tcPr>
          <w:p w14:paraId="0AC9221B" w14:textId="77777777" w:rsidR="00EE1245" w:rsidRPr="005B59C9" w:rsidRDefault="002C4B23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Штатная численность</w:t>
            </w:r>
          </w:p>
        </w:tc>
      </w:tr>
      <w:tr w:rsidR="005B59C9" w:rsidRPr="005B59C9" w14:paraId="1448C39D" w14:textId="77777777" w:rsidTr="00EE1245">
        <w:tc>
          <w:tcPr>
            <w:tcW w:w="4785" w:type="dxa"/>
          </w:tcPr>
          <w:p w14:paraId="3EDDAA97" w14:textId="77777777" w:rsidR="00EE1245" w:rsidRPr="005B59C9" w:rsidRDefault="002C4B23" w:rsidP="00836B62">
            <w:pPr>
              <w:ind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Председатель</w:t>
            </w:r>
          </w:p>
        </w:tc>
        <w:tc>
          <w:tcPr>
            <w:tcW w:w="4786" w:type="dxa"/>
          </w:tcPr>
          <w:p w14:paraId="58E64097" w14:textId="77777777" w:rsidR="00EE1245" w:rsidRPr="005B59C9" w:rsidRDefault="00192E99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1</w:t>
            </w:r>
          </w:p>
        </w:tc>
      </w:tr>
      <w:tr w:rsidR="005B59C9" w:rsidRPr="005B59C9" w14:paraId="4EA33935" w14:textId="77777777" w:rsidTr="00EE1245">
        <w:tc>
          <w:tcPr>
            <w:tcW w:w="4785" w:type="dxa"/>
          </w:tcPr>
          <w:p w14:paraId="468520F2" w14:textId="77777777" w:rsidR="00EE1245" w:rsidRPr="005B59C9" w:rsidRDefault="006060D2" w:rsidP="00836B62">
            <w:pPr>
              <w:ind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З</w:t>
            </w:r>
            <w:r w:rsidR="002C4B23" w:rsidRPr="005B59C9">
              <w:rPr>
                <w:color w:val="000000" w:themeColor="text1"/>
              </w:rPr>
              <w:t>аместитель председателя</w:t>
            </w:r>
          </w:p>
        </w:tc>
        <w:tc>
          <w:tcPr>
            <w:tcW w:w="4786" w:type="dxa"/>
          </w:tcPr>
          <w:p w14:paraId="7C4DC59E" w14:textId="77777777" w:rsidR="00EE1245" w:rsidRPr="005B59C9" w:rsidRDefault="002C4B23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-</w:t>
            </w:r>
          </w:p>
        </w:tc>
      </w:tr>
      <w:tr w:rsidR="005B59C9" w:rsidRPr="005B59C9" w14:paraId="3A039FE6" w14:textId="77777777" w:rsidTr="00EE1245">
        <w:tc>
          <w:tcPr>
            <w:tcW w:w="4785" w:type="dxa"/>
          </w:tcPr>
          <w:p w14:paraId="66D67500" w14:textId="77777777" w:rsidR="00EE1245" w:rsidRPr="005B59C9" w:rsidRDefault="002C4B23" w:rsidP="00836B62">
            <w:pPr>
              <w:ind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Аудитор</w:t>
            </w:r>
          </w:p>
        </w:tc>
        <w:tc>
          <w:tcPr>
            <w:tcW w:w="4786" w:type="dxa"/>
          </w:tcPr>
          <w:p w14:paraId="4C537D88" w14:textId="77777777" w:rsidR="00EE1245" w:rsidRPr="005B59C9" w:rsidRDefault="002C4B23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-</w:t>
            </w:r>
          </w:p>
        </w:tc>
      </w:tr>
      <w:tr w:rsidR="005B59C9" w:rsidRPr="005B59C9" w14:paraId="65337D11" w14:textId="77777777" w:rsidTr="00EE1245">
        <w:tc>
          <w:tcPr>
            <w:tcW w:w="4785" w:type="dxa"/>
          </w:tcPr>
          <w:p w14:paraId="381A1E0F" w14:textId="77777777" w:rsidR="00EE1245" w:rsidRPr="005B59C9" w:rsidRDefault="002C4B23" w:rsidP="00836B62">
            <w:pPr>
              <w:ind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Инспектор</w:t>
            </w:r>
          </w:p>
        </w:tc>
        <w:tc>
          <w:tcPr>
            <w:tcW w:w="4786" w:type="dxa"/>
          </w:tcPr>
          <w:p w14:paraId="5D0007AE" w14:textId="77777777" w:rsidR="00EE1245" w:rsidRPr="005B59C9" w:rsidRDefault="00A764F5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3</w:t>
            </w:r>
          </w:p>
        </w:tc>
      </w:tr>
      <w:tr w:rsidR="00EE1245" w:rsidRPr="005B59C9" w14:paraId="71A8B970" w14:textId="77777777" w:rsidTr="00EE1245">
        <w:tc>
          <w:tcPr>
            <w:tcW w:w="4785" w:type="dxa"/>
          </w:tcPr>
          <w:p w14:paraId="0351F3BC" w14:textId="77777777" w:rsidR="00EE1245" w:rsidRPr="005B59C9" w:rsidRDefault="002C4B23" w:rsidP="00836B62">
            <w:pPr>
              <w:ind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Иные</w:t>
            </w:r>
          </w:p>
        </w:tc>
        <w:tc>
          <w:tcPr>
            <w:tcW w:w="4786" w:type="dxa"/>
          </w:tcPr>
          <w:p w14:paraId="7A001EC1" w14:textId="77777777" w:rsidR="00EE1245" w:rsidRPr="005B59C9" w:rsidRDefault="00A764F5" w:rsidP="002C4B23">
            <w:pPr>
              <w:ind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2</w:t>
            </w:r>
          </w:p>
        </w:tc>
      </w:tr>
    </w:tbl>
    <w:p w14:paraId="70DF0109" w14:textId="77777777" w:rsidR="00EE1245" w:rsidRPr="005B59C9" w:rsidRDefault="00EE1245" w:rsidP="00836B62">
      <w:pPr>
        <w:ind w:firstLine="708"/>
        <w:rPr>
          <w:color w:val="000000" w:themeColor="text1"/>
        </w:rPr>
      </w:pPr>
    </w:p>
    <w:p w14:paraId="3637A025" w14:textId="77777777" w:rsidR="00D30716" w:rsidRPr="005B59C9" w:rsidRDefault="00D30716" w:rsidP="00D30716">
      <w:pPr>
        <w:ind w:firstLine="708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 Краткая характеристика социально-экономического положения Шпаковского муниципального округа</w:t>
      </w:r>
    </w:p>
    <w:p w14:paraId="0F07783F" w14:textId="77777777" w:rsidR="00D30716" w:rsidRPr="005B59C9" w:rsidRDefault="00D30716" w:rsidP="00D30716">
      <w:pPr>
        <w:ind w:firstLine="708"/>
        <w:rPr>
          <w:b/>
          <w:color w:val="000000" w:themeColor="text1"/>
        </w:rPr>
      </w:pPr>
    </w:p>
    <w:p w14:paraId="2C9CC355" w14:textId="77777777" w:rsidR="00D30716" w:rsidRPr="005B59C9" w:rsidRDefault="00D30716" w:rsidP="00D30716">
      <w:pPr>
        <w:ind w:right="-1" w:firstLine="708"/>
        <w:jc w:val="center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5.1. Экономика, финансы, бюджет. Инвестиции. Реализация муниципальных программ.</w:t>
      </w:r>
    </w:p>
    <w:p w14:paraId="14FE616F" w14:textId="77777777" w:rsidR="00D30716" w:rsidRPr="005B59C9" w:rsidRDefault="00D30716" w:rsidP="00D30716">
      <w:pPr>
        <w:ind w:right="-1" w:firstLine="0"/>
        <w:rPr>
          <w:rFonts w:eastAsia="Times New Roman"/>
          <w:color w:val="000000" w:themeColor="text1"/>
          <w:spacing w:val="-4"/>
          <w:lang w:eastAsia="ru-RU"/>
        </w:rPr>
      </w:pPr>
    </w:p>
    <w:p w14:paraId="7DEC92B9" w14:textId="77777777" w:rsidR="0048298B" w:rsidRPr="005B59C9" w:rsidRDefault="0048298B" w:rsidP="007D2358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За 2025 год в бюджет Шпаковского муниципального округа поступило доходов в сумме 5702,29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млн. рублей</w:t>
      </w:r>
      <w:r w:rsidRPr="005B59C9">
        <w:rPr>
          <w:rFonts w:eastAsia="Times New Roman"/>
          <w:color w:val="000000" w:themeColor="text1"/>
          <w:lang w:eastAsia="ru-RU"/>
        </w:rPr>
        <w:t xml:space="preserve">, что составляет 100,94% от годовых плановых назначений в сумме 5649,15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млн. рублей</w:t>
      </w:r>
      <w:r w:rsidRPr="005B59C9">
        <w:rPr>
          <w:rFonts w:eastAsia="Times New Roman"/>
          <w:color w:val="000000" w:themeColor="text1"/>
          <w:lang w:eastAsia="ru-RU"/>
        </w:rPr>
        <w:t>.</w:t>
      </w:r>
    </w:p>
    <w:p w14:paraId="77C5B445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color w:val="000000" w:themeColor="text1"/>
        </w:rPr>
        <w:t xml:space="preserve">На долю налоговых и неналоговых доходов приходится 49,09% доходной части бюджета Шпаковского муниципального округа. Поступление налоговых и неналоговых доходов в бюджет Шпаковского муниципального </w:t>
      </w:r>
      <w:r w:rsidRPr="005B59C9">
        <w:rPr>
          <w:color w:val="000000" w:themeColor="text1"/>
        </w:rPr>
        <w:lastRenderedPageBreak/>
        <w:t xml:space="preserve">округа в 2025 году составило 2799,54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млн. рублей</w:t>
      </w:r>
      <w:r w:rsidRPr="005B59C9">
        <w:rPr>
          <w:color w:val="000000" w:themeColor="text1"/>
        </w:rPr>
        <w:t xml:space="preserve">, что выше плановых назначений на 196,2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 xml:space="preserve">млн. </w:t>
      </w:r>
      <w:r w:rsidRPr="005B59C9">
        <w:rPr>
          <w:color w:val="000000" w:themeColor="text1"/>
        </w:rPr>
        <w:t xml:space="preserve">рублей и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выше поступлений прошлого года на 7,15% (186,93 млн. рублей).</w:t>
      </w:r>
    </w:p>
    <w:p w14:paraId="76A1BF03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Основными доходными источниками бюджета, которые сформировали около 87,95% поступлений по налоговым и неналоговым доходам Шпаковского муниципального округа за 2025 год, являлись:</w:t>
      </w:r>
    </w:p>
    <w:p w14:paraId="3629D159" w14:textId="77777777" w:rsidR="0048298B" w:rsidRPr="005B59C9" w:rsidRDefault="0048298B" w:rsidP="007D2358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налог на доходы физических лиц - исполнение 102,80% (удельный вес которого составил 60,62% от общей суммы налоговых и неналоговых доходов бюджета Шпаковского муниципального округа);</w:t>
      </w:r>
    </w:p>
    <w:p w14:paraId="7D511586" w14:textId="77777777" w:rsidR="0048298B" w:rsidRPr="005B59C9" w:rsidRDefault="0048298B" w:rsidP="007D2358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налог, взимаемый в связи с применением упрощенной системы налогообложения – 100,67% (удельный вес 10,18%);</w:t>
      </w:r>
    </w:p>
    <w:p w14:paraId="2AB3BFD9" w14:textId="77777777" w:rsidR="0048298B" w:rsidRPr="005B59C9" w:rsidRDefault="0048298B" w:rsidP="007D2358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налог на имущество физических лиц – 158,46% (удельный вес 5,61%); </w:t>
      </w:r>
    </w:p>
    <w:p w14:paraId="4CD3BF93" w14:textId="77777777" w:rsidR="0048298B" w:rsidRPr="005B59C9" w:rsidRDefault="0048298B" w:rsidP="007D2358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земельный налог – 124,87% (удельный вес 7,03%);</w:t>
      </w:r>
    </w:p>
    <w:p w14:paraId="726938C6" w14:textId="77777777" w:rsidR="0048298B" w:rsidRPr="005B59C9" w:rsidRDefault="0048298B" w:rsidP="007D2358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доходы от использования имущества – 115,07% (удельный вес 4,51%).</w:t>
      </w:r>
    </w:p>
    <w:p w14:paraId="49B403FB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Увеличение по сравнению с аналогичным периодом 2024 года сложилось по:</w:t>
      </w:r>
    </w:p>
    <w:p w14:paraId="1A099E5C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налогу на доходы физических лиц, поступление в 2025 году составило 1696,93 млн. рублей, что выше поступлений 2024 года на 5,52%;</w:t>
      </w:r>
    </w:p>
    <w:p w14:paraId="7E0CF1A8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акцизам – 53,80</w:t>
      </w:r>
      <w:r w:rsidRPr="005B59C9">
        <w:rPr>
          <w:color w:val="000000" w:themeColor="text1"/>
        </w:rPr>
        <w:t xml:space="preserve">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млн. рублей (выше поступлений 2024 года на 2,55%);</w:t>
      </w:r>
    </w:p>
    <w:p w14:paraId="519FA9C0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 xml:space="preserve">налогу, взимаемому в связи с применением патентной системы налогообложения – 50,60 млн. рублей (выше поступлений 2024 года в 1,69 раза); </w:t>
      </w:r>
    </w:p>
    <w:p w14:paraId="753FFDFE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налогу на имущество физических лиц – 157,16 млн. рублей (выше поступлений 2024 года в 1,53 раза);</w:t>
      </w:r>
    </w:p>
    <w:p w14:paraId="32FFF1E9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 xml:space="preserve">земельному налогу – 198,78 млн. рублей (выше поступлений 2024 года на 12,68%); </w:t>
      </w:r>
    </w:p>
    <w:p w14:paraId="1FF03C35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государственной пошлине – 76,51 млн. рублей (выше поступлений 2024 года в 2,03 раза);</w:t>
      </w:r>
    </w:p>
    <w:p w14:paraId="5E427872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платежам при пользовании природными ресурсами – 2,17 млн. рублей (выше поступлений 2024 года на 41,83%);</w:t>
      </w:r>
    </w:p>
    <w:p w14:paraId="37139A49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Снижение по сравнению с аналогичным периодом сложилось по:</w:t>
      </w:r>
    </w:p>
    <w:p w14:paraId="0612B971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налогу, взимаемому в связи с применением упрощенной системы налогообложения – 284,98 млн. рублей (ниже поступлений 2024 года на 4,38%);</w:t>
      </w:r>
    </w:p>
    <w:p w14:paraId="1760CC24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единому сельскохозяйственному налогу – 37,50</w:t>
      </w:r>
      <w:r w:rsidRPr="005B59C9">
        <w:rPr>
          <w:color w:val="000000" w:themeColor="text1"/>
        </w:rPr>
        <w:t xml:space="preserve">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млн. рублей (ниже поступлений 2024 года на 0,11%);</w:t>
      </w:r>
    </w:p>
    <w:p w14:paraId="77843B5F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доходам от использования имущества, находящегося в государственной и муниципальной собственности – 126,34</w:t>
      </w:r>
      <w:r w:rsidRPr="005B59C9">
        <w:rPr>
          <w:color w:val="000000" w:themeColor="text1"/>
        </w:rPr>
        <w:t xml:space="preserve"> </w:t>
      </w:r>
      <w:r w:rsidRPr="005B59C9">
        <w:rPr>
          <w:rFonts w:eastAsia="Times New Roman"/>
          <w:color w:val="000000" w:themeColor="text1"/>
          <w:spacing w:val="-4"/>
          <w:lang w:eastAsia="ru-RU"/>
        </w:rPr>
        <w:t>млн. рублей (ниже поступлений 2024 года на 3,77%);</w:t>
      </w:r>
    </w:p>
    <w:p w14:paraId="26E6917E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доходам от оказания платных услуг и компенсации затрат государства – 6,46 млн. рублей (ниже поступлений 2024 года в 3,5 раза%);</w:t>
      </w:r>
    </w:p>
    <w:p w14:paraId="76684A7D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доходам от продажи материальных и нематериальных активов – 88,02 млн. рублей (ниже поступлений 2024 года на 6,98%);</w:t>
      </w:r>
    </w:p>
    <w:p w14:paraId="19FE94B3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штрафам, санкциям, возмещениям ущерба – 6,47 млн. рублей (ниже поступлений 2024 года на 56,05%).</w:t>
      </w:r>
    </w:p>
    <w:p w14:paraId="569B5119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 xml:space="preserve">В структуре доходов основной удельный вес (50,91%) занимают безвозмездные поступления, которые поступили в бюджет Шпаковского </w:t>
      </w:r>
      <w:r w:rsidRPr="005B59C9">
        <w:rPr>
          <w:rFonts w:eastAsia="Times New Roman"/>
          <w:color w:val="000000" w:themeColor="text1"/>
          <w:spacing w:val="-4"/>
          <w:lang w:eastAsia="ru-RU"/>
        </w:rPr>
        <w:lastRenderedPageBreak/>
        <w:t>муниципального округа за 2025 год с исполнением 95,30% от годовых плановых назначений.</w:t>
      </w:r>
    </w:p>
    <w:p w14:paraId="1F82FD28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Фактический объем безвозмездных поступлений в 2025 году составил                          2902,75 млн. рублей, что ниже на 20,20 % уровня 2024 года (в 2024 году – 3637,79 млн. рублей) в том числе:</w:t>
      </w:r>
    </w:p>
    <w:p w14:paraId="7F36AF89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субсидии бюджетам бюджетной системы Российской Федерации – в 2025 году поступили в объеме 666,91 млн. рублей, что ниже на 48,50% уровня 2024 года (в 2024 году – 1294,99 млн. рублей);</w:t>
      </w:r>
    </w:p>
    <w:p w14:paraId="6FF909F6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субвенции бюджетам бюджетной системы Российской Федерации -2165,93 млн. рублей, что ниже на 12,2% уровня 2024 года (в 2024 году – 2192,50 млн. рублей);</w:t>
      </w:r>
    </w:p>
    <w:p w14:paraId="4000117C" w14:textId="77777777" w:rsidR="0048298B" w:rsidRPr="005B59C9" w:rsidRDefault="0048298B" w:rsidP="007D2358">
      <w:pPr>
        <w:ind w:right="-1" w:firstLine="851"/>
        <w:rPr>
          <w:rFonts w:eastAsia="Times New Roman"/>
          <w:color w:val="000000" w:themeColor="text1"/>
          <w:spacing w:val="-4"/>
          <w:lang w:eastAsia="ru-RU"/>
        </w:rPr>
      </w:pPr>
      <w:r w:rsidRPr="005B59C9">
        <w:rPr>
          <w:rFonts w:eastAsia="Times New Roman"/>
          <w:color w:val="000000" w:themeColor="text1"/>
          <w:spacing w:val="-4"/>
          <w:lang w:eastAsia="ru-RU"/>
        </w:rPr>
        <w:t>прочие межбюджетные трансферты – 75,50 млн. рублей, что ниже в 1,98 раза уровня 2024 года (в 2024 году – 149,61 млн. рублей).</w:t>
      </w:r>
    </w:p>
    <w:p w14:paraId="1DB00C4F" w14:textId="5A9361EA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Расходная часть бюджета Шпаковского муниципального округа с учетом внесенных изменений утверждена в сумме 6203,61 млн. рублей. Кассовое исполнение за отчетный период составило 5924,49 млн. рублей, или 95,50% уточненного плана, что на 4,00 млн. рублей ниже исполнения за 2024 год, в том числе по разделам: </w:t>
      </w:r>
    </w:p>
    <w:p w14:paraId="05D4F41E" w14:textId="209C7DB2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«Общегосударственные вопросы» – кассовое исполнение за отчетный период составило 630,71 млн. рублей или 10,65 % от общего объема расходов (в 2024 году – 474,92 млн. рублей или 8,01 %); </w:t>
      </w:r>
    </w:p>
    <w:p w14:paraId="55A5C5F7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«Национальная оборона» - кассовое исполнение за отчетный период составило 72,94 млн. рублей, или 1,23 % от общего объема расходов (в 2024 году – 49,80 млн. рублей, или 0,84 %).</w:t>
      </w:r>
    </w:p>
    <w:p w14:paraId="53A86EDE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«Национальная безопасность и правоохранительная деятельность» – кассовое исполнение за отчетный период составило 22,37 млн. рублей или 0,38 % от общего объема расходов (в 2024 году – 18,42 млн. рублей или 0,31 %);</w:t>
      </w:r>
    </w:p>
    <w:p w14:paraId="7FB22831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«Национальная экономика» – кассовое исполнение за отчетный период составило 622,99 млн. рублей или 10,52 % от общего объема расходов (в 2024 году – 521,40 млн. рублей или 8,79 %);</w:t>
      </w:r>
    </w:p>
    <w:p w14:paraId="70BCCF11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«Жилищно-коммунальное хозяйство» – кассовое исполнение за отчетный период составило 368,02 млн. рублей или 6,21 % от общего объема расходов (в 2024 году – 220,24 млн. рублей или 3,72 %);</w:t>
      </w:r>
    </w:p>
    <w:p w14:paraId="1660B557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«Образование» – кассовое исполнение за отчетный период составило 3145,18 млн. рублей или 53,09 % от общего объема расходов местного бюджета (в 2024 году – 3 617,45 млн. рублей или 61,02 %);</w:t>
      </w:r>
    </w:p>
    <w:p w14:paraId="17198F51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«Культура, кинематография» – кассовое исполнение за отчетный период составило 232,50 млн. рублей или 3,92 % от общего объема расходов (в 2024 году – 163,97 млн. рублей или 2,77 %);</w:t>
      </w:r>
    </w:p>
    <w:p w14:paraId="4A9BDF8E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«Социальная политика» – кассовое исполнение за отчетный период составило 761,19 млн. рублей или 12,85 % от общего объема расходов (в 2024 году – 798,28 млн. рублей или 13,47 %);</w:t>
      </w:r>
    </w:p>
    <w:p w14:paraId="58DC2F37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«Физическая культура и спорт» – кассовое исполнение за отчетный период составило 55,64 млн. рублей или 0,94 % от общего объема расходов (в 2024 году – 39,10 млн. рублей или 0,66 %);</w:t>
      </w:r>
    </w:p>
    <w:p w14:paraId="120C28A6" w14:textId="77777777" w:rsidR="0048298B" w:rsidRPr="005B59C9" w:rsidRDefault="0048298B" w:rsidP="007D2358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lastRenderedPageBreak/>
        <w:t>«Средства массовой информации» – кассовое исполнение за отчетный период составило 12,95 млн. рублей или 0,22% от общего объема расходов (в 2024 году – 6,64 млн. рублей или 0,11%).</w:t>
      </w:r>
    </w:p>
    <w:p w14:paraId="0BB336EE" w14:textId="77777777" w:rsidR="00832A7B" w:rsidRPr="005B59C9" w:rsidRDefault="00832A7B" w:rsidP="007D2358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По итогам 2025 года объём инвестиций в основной капитал малых и средних предприятий на территории Шпаковского муниципального округа Ставропольского края испол</w:t>
      </w:r>
      <w:r w:rsidR="004304F7" w:rsidRPr="005B59C9">
        <w:rPr>
          <w:color w:val="000000" w:themeColor="text1"/>
        </w:rPr>
        <w:t>нен в размере 39503,06 млн. рублей</w:t>
      </w:r>
      <w:r w:rsidRPr="005B59C9">
        <w:rPr>
          <w:color w:val="000000" w:themeColor="text1"/>
        </w:rPr>
        <w:t>, что составляет 103% от го</w:t>
      </w:r>
      <w:r w:rsidR="004304F7" w:rsidRPr="005B59C9">
        <w:rPr>
          <w:color w:val="000000" w:themeColor="text1"/>
        </w:rPr>
        <w:t>дового плана (38352,55 млн. рублей</w:t>
      </w:r>
      <w:r w:rsidRPr="005B59C9">
        <w:rPr>
          <w:color w:val="000000" w:themeColor="text1"/>
        </w:rPr>
        <w:t>).</w:t>
      </w:r>
    </w:p>
    <w:p w14:paraId="754F0BD2" w14:textId="77777777" w:rsidR="00832A7B" w:rsidRPr="005B59C9" w:rsidRDefault="00832A7B" w:rsidP="004304F7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В реестр инвестиционных площадок Шпаковского муниципального округ</w:t>
      </w:r>
      <w:r w:rsidR="004304F7" w:rsidRPr="005B59C9">
        <w:rPr>
          <w:color w:val="000000" w:themeColor="text1"/>
        </w:rPr>
        <w:t>а включено 4 земельных участка.</w:t>
      </w:r>
    </w:p>
    <w:p w14:paraId="74855C70" w14:textId="77777777" w:rsidR="00832A7B" w:rsidRPr="005B59C9" w:rsidRDefault="00832A7B" w:rsidP="004304F7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Крупные инвестиционные проекты, реализо</w:t>
      </w:r>
      <w:r w:rsidR="004304F7" w:rsidRPr="005B59C9">
        <w:rPr>
          <w:color w:val="000000" w:themeColor="text1"/>
        </w:rPr>
        <w:t>ванные в 2025 году:</w:t>
      </w:r>
    </w:p>
    <w:p w14:paraId="3B383D48" w14:textId="77777777" w:rsidR="00832A7B" w:rsidRPr="005B59C9" w:rsidRDefault="00832A7B" w:rsidP="004304F7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 xml:space="preserve">1. Строительство торгово-развлекательного центра общей площадью       17971 </w:t>
      </w:r>
      <w:proofErr w:type="spellStart"/>
      <w:proofErr w:type="gramStart"/>
      <w:r w:rsidRPr="005B59C9">
        <w:rPr>
          <w:color w:val="000000" w:themeColor="text1"/>
        </w:rPr>
        <w:t>кв.м</w:t>
      </w:r>
      <w:proofErr w:type="spellEnd"/>
      <w:proofErr w:type="gramEnd"/>
      <w:r w:rsidRPr="005B59C9">
        <w:rPr>
          <w:color w:val="000000" w:themeColor="text1"/>
        </w:rPr>
        <w:t xml:space="preserve"> на территории г. Михайловска. Ориентировочная стоимость проекта 740 млн. рублей. Адрес: г. Михайловск, ул. Ивана Бурмистрова, 56 (аллея здоровья). Планиру</w:t>
      </w:r>
      <w:r w:rsidR="004304F7" w:rsidRPr="005B59C9">
        <w:rPr>
          <w:color w:val="000000" w:themeColor="text1"/>
        </w:rPr>
        <w:t xml:space="preserve">ется создать 150 рабочих мест. </w:t>
      </w:r>
    </w:p>
    <w:p w14:paraId="7793D216" w14:textId="77777777" w:rsidR="00832A7B" w:rsidRPr="005B59C9" w:rsidRDefault="00832A7B" w:rsidP="004304F7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Крупные инвестиционные проекты, реализуемые в 2025</w:t>
      </w:r>
      <w:r w:rsidR="00AA17E6" w:rsidRPr="005B59C9">
        <w:rPr>
          <w:color w:val="000000" w:themeColor="text1"/>
        </w:rPr>
        <w:t>-2027 гг.</w:t>
      </w:r>
      <w:r w:rsidR="004304F7" w:rsidRPr="005B59C9">
        <w:rPr>
          <w:color w:val="000000" w:themeColor="text1"/>
        </w:rPr>
        <w:t>:</w:t>
      </w:r>
    </w:p>
    <w:p w14:paraId="7CEF9B83" w14:textId="77777777" w:rsidR="00832A7B" w:rsidRPr="005B59C9" w:rsidRDefault="00AA17E6" w:rsidP="007D2358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1.</w:t>
      </w:r>
      <w:r w:rsidR="00832A7B" w:rsidRPr="005B59C9">
        <w:rPr>
          <w:color w:val="000000" w:themeColor="text1"/>
        </w:rPr>
        <w:t>Сервисный центр по обслуживанию грузовой техники MAN (ООО «</w:t>
      </w:r>
      <w:proofErr w:type="spellStart"/>
      <w:r w:rsidR="00832A7B" w:rsidRPr="005B59C9">
        <w:rPr>
          <w:color w:val="000000" w:themeColor="text1"/>
        </w:rPr>
        <w:t>Нейс</w:t>
      </w:r>
      <w:proofErr w:type="spellEnd"/>
      <w:r w:rsidR="00832A7B" w:rsidRPr="005B59C9">
        <w:rPr>
          <w:color w:val="000000" w:themeColor="text1"/>
        </w:rPr>
        <w:t xml:space="preserve">-Юг»), дилерский центр по ремонту и обслуживанию автомобильной и специальной техники. Планируется к реализации на территории </w:t>
      </w:r>
      <w:r w:rsidR="00030756" w:rsidRPr="005B59C9">
        <w:rPr>
          <w:color w:val="000000" w:themeColor="text1"/>
        </w:rPr>
        <w:t xml:space="preserve">села </w:t>
      </w:r>
      <w:proofErr w:type="spellStart"/>
      <w:r w:rsidR="00832A7B" w:rsidRPr="005B59C9">
        <w:rPr>
          <w:color w:val="000000" w:themeColor="text1"/>
        </w:rPr>
        <w:t>Верхнерусского</w:t>
      </w:r>
      <w:proofErr w:type="spellEnd"/>
      <w:r w:rsidR="00832A7B" w:rsidRPr="005B59C9">
        <w:rPr>
          <w:color w:val="000000" w:themeColor="text1"/>
        </w:rPr>
        <w:t xml:space="preserve">. Стоимость проекта 360 млн. рублей, предполагаемый срок окупаемости </w:t>
      </w:r>
      <w:r w:rsidR="00030756" w:rsidRPr="005B59C9">
        <w:rPr>
          <w:color w:val="000000" w:themeColor="text1"/>
        </w:rPr>
        <w:t xml:space="preserve">- </w:t>
      </w:r>
      <w:r w:rsidR="00832A7B" w:rsidRPr="005B59C9">
        <w:rPr>
          <w:color w:val="000000" w:themeColor="text1"/>
        </w:rPr>
        <w:t>7 лет, планируется создать 40 рабочих мес</w:t>
      </w:r>
      <w:r w:rsidR="00030756" w:rsidRPr="005B59C9">
        <w:rPr>
          <w:color w:val="000000" w:themeColor="text1"/>
        </w:rPr>
        <w:t>т. Срок реализации проекта 2024–</w:t>
      </w:r>
      <w:r w:rsidR="00832A7B" w:rsidRPr="005B59C9">
        <w:rPr>
          <w:color w:val="000000" w:themeColor="text1"/>
        </w:rPr>
        <w:t>2027 гг. Инвестиционный проект находится на этапе стро</w:t>
      </w:r>
      <w:r w:rsidRPr="005B59C9">
        <w:rPr>
          <w:color w:val="000000" w:themeColor="text1"/>
        </w:rPr>
        <w:t>ительства коммерческого здания.</w:t>
      </w:r>
    </w:p>
    <w:p w14:paraId="0F2DE4CF" w14:textId="77777777" w:rsidR="00832A7B" w:rsidRPr="005B59C9" w:rsidRDefault="00AA17E6" w:rsidP="007D2358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2.</w:t>
      </w:r>
      <w:r w:rsidR="00832A7B" w:rsidRPr="005B59C9">
        <w:rPr>
          <w:color w:val="000000" w:themeColor="text1"/>
        </w:rPr>
        <w:t>Строительство Грузового сервиса «Надежда» (ИП Горбунов Вадим Викторович). Строительство сервисного центра по обслуживанию грузовой техники, а также стоянки грузовой техники и прицепных транспортных средст</w:t>
      </w:r>
      <w:r w:rsidR="00030756" w:rsidRPr="005B59C9">
        <w:rPr>
          <w:color w:val="000000" w:themeColor="text1"/>
        </w:rPr>
        <w:t>в. Стоимость проекта около 53700</w:t>
      </w:r>
      <w:r w:rsidR="00832A7B" w:rsidRPr="005B59C9">
        <w:rPr>
          <w:color w:val="000000" w:themeColor="text1"/>
        </w:rPr>
        <w:t>000 рублей, планируется создать 15 рабочих мест.</w:t>
      </w:r>
    </w:p>
    <w:p w14:paraId="6EAF822F" w14:textId="77777777" w:rsidR="00832A7B" w:rsidRPr="005B59C9" w:rsidRDefault="00832A7B" w:rsidP="004304F7">
      <w:pPr>
        <w:suppressAutoHyphens/>
        <w:autoSpaceDN w:val="0"/>
        <w:ind w:firstLine="851"/>
        <w:contextualSpacing/>
        <w:textAlignment w:val="baseline"/>
        <w:rPr>
          <w:color w:val="000000" w:themeColor="text1"/>
        </w:rPr>
      </w:pPr>
      <w:r w:rsidRPr="005B59C9">
        <w:rPr>
          <w:color w:val="000000" w:themeColor="text1"/>
        </w:rPr>
        <w:t>3. Строительство цен</w:t>
      </w:r>
      <w:r w:rsidR="00030756" w:rsidRPr="005B59C9">
        <w:rPr>
          <w:color w:val="000000" w:themeColor="text1"/>
        </w:rPr>
        <w:t>тра сервисного автоцентра «КАМАЗ</w:t>
      </w:r>
      <w:r w:rsidRPr="005B59C9">
        <w:rPr>
          <w:color w:val="000000" w:themeColor="text1"/>
        </w:rPr>
        <w:t xml:space="preserve">» АО КПК </w:t>
      </w:r>
      <w:r w:rsidR="00030756" w:rsidRPr="005B59C9">
        <w:rPr>
          <w:color w:val="000000" w:themeColor="text1"/>
        </w:rPr>
        <w:t>«</w:t>
      </w:r>
      <w:proofErr w:type="spellStart"/>
      <w:r w:rsidRPr="005B59C9">
        <w:rPr>
          <w:color w:val="000000" w:themeColor="text1"/>
        </w:rPr>
        <w:t>Ставропольстройопторг</w:t>
      </w:r>
      <w:proofErr w:type="spellEnd"/>
      <w:r w:rsidR="00030756" w:rsidRPr="005B59C9">
        <w:rPr>
          <w:color w:val="000000" w:themeColor="text1"/>
        </w:rPr>
        <w:t>»</w:t>
      </w:r>
      <w:r w:rsidRPr="005B59C9">
        <w:rPr>
          <w:color w:val="000000" w:themeColor="text1"/>
        </w:rPr>
        <w:t>. Новый дилерский центр будет представлять собой современный комплекс и обеспечит полный спектр услуг для владельцев и потенциальных покупателей техники КАМАЗ. Проект предполагает использование современных строительных технологий и материалов, что гарантирует высокое качество и надежность объек</w:t>
      </w:r>
      <w:r w:rsidR="00030756" w:rsidRPr="005B59C9">
        <w:rPr>
          <w:color w:val="000000" w:themeColor="text1"/>
        </w:rPr>
        <w:t>та. Стоимость проекта около 750000</w:t>
      </w:r>
      <w:r w:rsidRPr="005B59C9">
        <w:rPr>
          <w:color w:val="000000" w:themeColor="text1"/>
        </w:rPr>
        <w:t>000 рублей, планируется создать 80 рабочих мест. Срок реализации проекта 2025 – 2027 гг. Инвестиционный проект находится на этапе стро</w:t>
      </w:r>
      <w:r w:rsidR="004304F7" w:rsidRPr="005B59C9">
        <w:rPr>
          <w:color w:val="000000" w:themeColor="text1"/>
        </w:rPr>
        <w:t>ительства коммерческого здания.</w:t>
      </w:r>
    </w:p>
    <w:p w14:paraId="5E222CA0" w14:textId="77777777" w:rsidR="00D30716" w:rsidRPr="005B59C9" w:rsidRDefault="00D30716" w:rsidP="007D2358">
      <w:pPr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Администрацией Шпаковского муниципального округа Ставропольского края, ее структурными и подведомственными подразделениями осуществляется реализация 22 муниципальных программ: </w:t>
      </w:r>
    </w:p>
    <w:p w14:paraId="6016D129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1. Муниципальная программа Шпаковского муниципального округа Ставропольского края «Безопасные качественные дороги»;</w:t>
      </w:r>
    </w:p>
    <w:p w14:paraId="66630655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2. Муниципальная программа Шпаковского муниципального округа Ставропольского края «Благоустройство Шпаковского муниципального округа»;</w:t>
      </w:r>
    </w:p>
    <w:p w14:paraId="7FF6CF0E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lastRenderedPageBreak/>
        <w:t>3. Муниципальная программа Шпаковского муниципального округа Ставропольского края «Обеспечение жильем молодых семей»;</w:t>
      </w:r>
    </w:p>
    <w:p w14:paraId="3A7246AB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4. Муниципальная программа Шпаковского муниципального округа Ставропольского края «Повышение уровня доступности информации                          и информатизации»;</w:t>
      </w:r>
    </w:p>
    <w:p w14:paraId="4D0DEE41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5. Муниципальная программа Шпаковского муниципального округа Ставропольского края «Повышение функциональности имущественного комплекса»;</w:t>
      </w:r>
    </w:p>
    <w:p w14:paraId="2A7A0F2D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6. Муниципальная программа Шпаковского муниципального округа Ставропольского края «Поддержка малого и среднего предпринимательства»;</w:t>
      </w:r>
    </w:p>
    <w:p w14:paraId="27A509D7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7. Муниципальная программа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обороны»;</w:t>
      </w:r>
    </w:p>
    <w:p w14:paraId="01774471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8.</w:t>
      </w:r>
      <w:r w:rsidRPr="005B59C9">
        <w:rPr>
          <w:rFonts w:eastAsia="Times New Roman"/>
          <w:color w:val="000000" w:themeColor="text1"/>
          <w:szCs w:val="20"/>
          <w:lang w:eastAsia="ru-RU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«Противодействие коррупции»;</w:t>
      </w:r>
    </w:p>
    <w:p w14:paraId="57895387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9. Муниципальная программа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дружин»;</w:t>
      </w:r>
    </w:p>
    <w:p w14:paraId="4A564FE4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10.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«Профилактика терроризма, а также минимизация                      и (или) ликвидация последствий его проявлений»;</w:t>
      </w:r>
    </w:p>
    <w:p w14:paraId="6C43A7B4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11. Муниципальная программа Шпаковского муниципального округа Ставропольского края «Развитие инициативного бюджетирования»</w:t>
      </w:r>
      <w:r w:rsidR="007D79F7" w:rsidRPr="005B59C9">
        <w:rPr>
          <w:color w:val="000000" w:themeColor="text1"/>
        </w:rPr>
        <w:t>;</w:t>
      </w:r>
    </w:p>
    <w:p w14:paraId="7A85A856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12. Муниципальная программа Шпаковского муниципального округа Ставропольского края «Развитие культуры»;</w:t>
      </w:r>
    </w:p>
    <w:p w14:paraId="7497E67F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13.</w:t>
      </w:r>
      <w:r w:rsidRPr="005B59C9">
        <w:rPr>
          <w:rFonts w:eastAsia="Times New Roman"/>
          <w:color w:val="000000" w:themeColor="text1"/>
          <w:szCs w:val="20"/>
          <w:lang w:eastAsia="ru-RU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«Развитие муниципальной службы»;</w:t>
      </w:r>
    </w:p>
    <w:p w14:paraId="02728EB3" w14:textId="77777777" w:rsidR="00D30716" w:rsidRPr="005B59C9" w:rsidRDefault="00D30716" w:rsidP="007D2358">
      <w:pPr>
        <w:ind w:firstLine="851"/>
        <w:rPr>
          <w:bCs/>
          <w:color w:val="000000" w:themeColor="text1"/>
        </w:rPr>
      </w:pPr>
      <w:r w:rsidRPr="005B59C9">
        <w:rPr>
          <w:color w:val="000000" w:themeColor="text1"/>
        </w:rPr>
        <w:t>14.</w:t>
      </w:r>
      <w:r w:rsidRPr="005B59C9">
        <w:rPr>
          <w:rFonts w:eastAsia="Times New Roman"/>
          <w:bCs/>
          <w:color w:val="000000" w:themeColor="text1"/>
          <w:kern w:val="2"/>
          <w:lang w:eastAsia="zh-CN"/>
        </w:rPr>
        <w:t xml:space="preserve"> </w:t>
      </w:r>
      <w:r w:rsidRPr="005B59C9">
        <w:rPr>
          <w:bCs/>
          <w:color w:val="000000" w:themeColor="text1"/>
        </w:rPr>
        <w:t xml:space="preserve">Муниципальная программа Шпаковского муниципального </w:t>
      </w:r>
      <w:r w:rsidRPr="005B59C9">
        <w:rPr>
          <w:color w:val="000000" w:themeColor="text1"/>
        </w:rPr>
        <w:t>округа</w:t>
      </w:r>
      <w:r w:rsidRPr="005B59C9">
        <w:rPr>
          <w:bCs/>
          <w:color w:val="000000" w:themeColor="text1"/>
        </w:rPr>
        <w:t xml:space="preserve"> Ставропольского края «Развитие образования»;</w:t>
      </w:r>
    </w:p>
    <w:p w14:paraId="7FD9268A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15.</w:t>
      </w:r>
      <w:r w:rsidRPr="005B59C9">
        <w:rPr>
          <w:color w:val="000000" w:themeColor="text1"/>
          <w:lang w:eastAsia="ru-RU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«Развитие сельского хозяйства»;</w:t>
      </w:r>
    </w:p>
    <w:p w14:paraId="48A88135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16.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«Развитие транспортной системы и обеспечение безопасности дорожного движения»;</w:t>
      </w:r>
    </w:p>
    <w:p w14:paraId="0371AF97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17. Муниципальная программа Шпаковского муниципального округа Ставропольского края «Развитие туризма»;</w:t>
      </w:r>
    </w:p>
    <w:p w14:paraId="3B69E575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18.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  <w:r w:rsidRPr="005B59C9">
        <w:rPr>
          <w:color w:val="000000" w:themeColor="text1"/>
        </w:rPr>
        <w:t xml:space="preserve">Муниципальная программа Шпаковского муниципального округа Ставропольского края «Развитие физической культуры и спорта»;  </w:t>
      </w:r>
    </w:p>
    <w:p w14:paraId="68949CC8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19.</w:t>
      </w:r>
      <w:r w:rsidRPr="005B59C9">
        <w:rPr>
          <w:color w:val="000000" w:themeColor="text1"/>
          <w:kern w:val="2"/>
          <w:lang w:eastAsia="zh-CN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«Социальная поддержка граждан»;</w:t>
      </w:r>
    </w:p>
    <w:p w14:paraId="284F9859" w14:textId="77777777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20.</w:t>
      </w:r>
      <w:r w:rsidRPr="005B59C9">
        <w:rPr>
          <w:color w:val="000000" w:themeColor="text1"/>
          <w:lang w:eastAsia="ru-RU"/>
        </w:rPr>
        <w:t xml:space="preserve"> </w:t>
      </w:r>
      <w:r w:rsidRPr="005B59C9">
        <w:rPr>
          <w:color w:val="000000" w:themeColor="text1"/>
        </w:rPr>
        <w:t>Муниципальная программа Шпаковского муниципального округа Ставропольского края «Управление финансами»;</w:t>
      </w:r>
    </w:p>
    <w:p w14:paraId="10945332" w14:textId="6564DD18" w:rsidR="00D30716" w:rsidRPr="005B59C9" w:rsidRDefault="00D30716" w:rsidP="007D2358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lastRenderedPageBreak/>
        <w:t>21.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  <w:r w:rsidRPr="005B59C9">
        <w:rPr>
          <w:color w:val="000000" w:themeColor="text1"/>
        </w:rPr>
        <w:t xml:space="preserve">Муниципальная программа </w:t>
      </w:r>
      <w:r w:rsidRPr="005B59C9">
        <w:rPr>
          <w:iCs/>
          <w:color w:val="000000" w:themeColor="text1"/>
        </w:rPr>
        <w:t xml:space="preserve">Шпаковского муниципального округа Ставропольского края </w:t>
      </w:r>
      <w:r w:rsidRPr="005B59C9">
        <w:rPr>
          <w:color w:val="000000" w:themeColor="text1"/>
        </w:rPr>
        <w:t>«Формирование современной городской среды»;</w:t>
      </w:r>
    </w:p>
    <w:p w14:paraId="254855DF" w14:textId="77777777" w:rsidR="00D30716" w:rsidRPr="005B59C9" w:rsidRDefault="00D30716" w:rsidP="007D2358">
      <w:pPr>
        <w:autoSpaceDE w:val="0"/>
        <w:autoSpaceDN w:val="0"/>
        <w:adjustRightInd w:val="0"/>
        <w:ind w:firstLine="851"/>
        <w:rPr>
          <w:rFonts w:ascii="Arial" w:eastAsia="Times New Roman" w:hAnsi="Arial"/>
          <w:b/>
          <w:color w:val="000000" w:themeColor="text1"/>
          <w:sz w:val="22"/>
          <w:szCs w:val="22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22. Муниципальная программа Шпаковского муниципального округа Ставропольского края «Энергосбережение и повышение энергетической эффективности».</w:t>
      </w:r>
    </w:p>
    <w:p w14:paraId="63130209" w14:textId="77777777" w:rsidR="00D30716" w:rsidRPr="005B59C9" w:rsidRDefault="00D30716" w:rsidP="007D2358">
      <w:pPr>
        <w:autoSpaceDE w:val="0"/>
        <w:autoSpaceDN w:val="0"/>
        <w:adjustRightInd w:val="0"/>
        <w:ind w:firstLine="851"/>
        <w:rPr>
          <w:rFonts w:ascii="Arial" w:eastAsia="Times New Roman" w:hAnsi="Arial"/>
          <w:b/>
          <w:color w:val="000000" w:themeColor="text1"/>
          <w:sz w:val="22"/>
          <w:szCs w:val="22"/>
          <w:lang w:eastAsia="ru-RU"/>
        </w:rPr>
      </w:pPr>
    </w:p>
    <w:p w14:paraId="6B41EBAF" w14:textId="77777777" w:rsidR="00D30716" w:rsidRPr="005B59C9" w:rsidRDefault="00D30716" w:rsidP="00784BAB">
      <w:pPr>
        <w:autoSpaceDE w:val="0"/>
        <w:autoSpaceDN w:val="0"/>
        <w:adjustRightInd w:val="0"/>
        <w:ind w:firstLine="567"/>
        <w:jc w:val="center"/>
        <w:rPr>
          <w:rFonts w:eastAsia="Times New Roman"/>
          <w:b/>
          <w:color w:val="000000" w:themeColor="text1"/>
          <w:spacing w:val="-4"/>
          <w:lang w:eastAsia="ru-RU"/>
        </w:rPr>
      </w:pPr>
      <w:r w:rsidRPr="005B59C9">
        <w:rPr>
          <w:rFonts w:eastAsia="Times New Roman"/>
          <w:b/>
          <w:color w:val="000000" w:themeColor="text1"/>
          <w:spacing w:val="-4"/>
          <w:lang w:eastAsia="ru-RU"/>
        </w:rPr>
        <w:t>5.2. Сельское хозяйство</w:t>
      </w:r>
    </w:p>
    <w:p w14:paraId="5AFB7F4D" w14:textId="77777777" w:rsidR="00D30716" w:rsidRPr="005B59C9" w:rsidRDefault="00D30716" w:rsidP="00784BAB">
      <w:pPr>
        <w:ind w:firstLine="567"/>
        <w:jc w:val="center"/>
        <w:rPr>
          <w:rFonts w:eastAsia="Times New Roman"/>
          <w:b/>
          <w:color w:val="000000" w:themeColor="text1"/>
          <w:spacing w:val="-4"/>
          <w:lang w:eastAsia="ru-RU"/>
        </w:rPr>
      </w:pPr>
    </w:p>
    <w:p w14:paraId="7D4F8802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Посевная площадь </w:t>
      </w:r>
      <w:bookmarkStart w:id="0" w:name="_Hlk219900645"/>
      <w:r w:rsidRPr="005B59C9">
        <w:rPr>
          <w:color w:val="000000" w:themeColor="text1"/>
        </w:rPr>
        <w:t xml:space="preserve">сельскохозяйственных культур </w:t>
      </w:r>
      <w:bookmarkEnd w:id="0"/>
      <w:r w:rsidRPr="005B59C9">
        <w:rPr>
          <w:color w:val="000000" w:themeColor="text1"/>
        </w:rPr>
        <w:t xml:space="preserve">под урожай 2025 года </w:t>
      </w:r>
      <w:bookmarkStart w:id="1" w:name="_Hlk219900688"/>
      <w:r w:rsidRPr="005B59C9">
        <w:rPr>
          <w:color w:val="000000" w:themeColor="text1"/>
        </w:rPr>
        <w:t xml:space="preserve">во всех категориях сельскохозяйственных товаропроизводителей </w:t>
      </w:r>
      <w:bookmarkEnd w:id="1"/>
      <w:r w:rsidRPr="005B59C9">
        <w:rPr>
          <w:color w:val="000000" w:themeColor="text1"/>
        </w:rPr>
        <w:t xml:space="preserve">Шпаковского муниципального округа составила 93,0 тыс. гектаров. </w:t>
      </w:r>
    </w:p>
    <w:p w14:paraId="6F21A92A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Самая значительная часть посевной площади сельскохозяйственных культур занята под зерновыми и зернобобовыми культурами. Во всех категориях сельскохозяйственных товаропроизводителей в отчетном году зерновыми и зернобобовыми культурами было засеяно 69,5 </w:t>
      </w:r>
      <w:proofErr w:type="spellStart"/>
      <w:proofErr w:type="gramStart"/>
      <w:r w:rsidRPr="005B59C9">
        <w:rPr>
          <w:color w:val="000000" w:themeColor="text1"/>
        </w:rPr>
        <w:t>тыс.гектаров</w:t>
      </w:r>
      <w:proofErr w:type="spellEnd"/>
      <w:proofErr w:type="gramEnd"/>
      <w:r w:rsidRPr="005B59C9">
        <w:rPr>
          <w:color w:val="000000" w:themeColor="text1"/>
        </w:rPr>
        <w:t xml:space="preserve">, что составляет 75% от всей посевной площади. В крестьянских (фермерских) хозяйствах зерновые и зернобобовые культуры занимали площадь 11,2 </w:t>
      </w:r>
      <w:proofErr w:type="spellStart"/>
      <w:proofErr w:type="gramStart"/>
      <w:r w:rsidRPr="005B59C9">
        <w:rPr>
          <w:color w:val="000000" w:themeColor="text1"/>
        </w:rPr>
        <w:t>тыс.гектаров</w:t>
      </w:r>
      <w:proofErr w:type="spellEnd"/>
      <w:proofErr w:type="gramEnd"/>
      <w:r w:rsidRPr="005B59C9">
        <w:rPr>
          <w:color w:val="000000" w:themeColor="text1"/>
        </w:rPr>
        <w:t>, или 75% от общей посевной площади К(Ф)Х.</w:t>
      </w:r>
    </w:p>
    <w:p w14:paraId="79639495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>Озимые зерновые культуры являются основными в производстве зерна. Их посевы составили 90% от площади всех зерновых и зернобобовых культур.</w:t>
      </w:r>
    </w:p>
    <w:p w14:paraId="7C4820B8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Валовой сбор зерновых и зернобобовых культур в Шпаковском муниципальном округе в 2025 году составил 312,1 </w:t>
      </w:r>
      <w:proofErr w:type="spellStart"/>
      <w:proofErr w:type="gramStart"/>
      <w:r w:rsidRPr="005B59C9">
        <w:rPr>
          <w:color w:val="000000" w:themeColor="text1"/>
        </w:rPr>
        <w:t>тыс.тонн</w:t>
      </w:r>
      <w:proofErr w:type="spellEnd"/>
      <w:proofErr w:type="gramEnd"/>
      <w:r w:rsidRPr="005B59C9">
        <w:rPr>
          <w:color w:val="000000" w:themeColor="text1"/>
        </w:rPr>
        <w:t xml:space="preserve">. </w:t>
      </w:r>
    </w:p>
    <w:p w14:paraId="761C3823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Производство подсолнечника с площади 11,3 </w:t>
      </w:r>
      <w:proofErr w:type="spellStart"/>
      <w:proofErr w:type="gramStart"/>
      <w:r w:rsidRPr="005B59C9">
        <w:rPr>
          <w:color w:val="000000" w:themeColor="text1"/>
        </w:rPr>
        <w:t>тыс.гектаров</w:t>
      </w:r>
      <w:proofErr w:type="spellEnd"/>
      <w:proofErr w:type="gramEnd"/>
      <w:r w:rsidRPr="005B59C9">
        <w:rPr>
          <w:color w:val="000000" w:themeColor="text1"/>
        </w:rPr>
        <w:t xml:space="preserve"> (в том числе в К(Ф)Х – 1,7 </w:t>
      </w:r>
      <w:proofErr w:type="spellStart"/>
      <w:r w:rsidRPr="005B59C9">
        <w:rPr>
          <w:color w:val="000000" w:themeColor="text1"/>
        </w:rPr>
        <w:t>тыс.гектаров</w:t>
      </w:r>
      <w:proofErr w:type="spellEnd"/>
      <w:r w:rsidRPr="005B59C9">
        <w:rPr>
          <w:color w:val="000000" w:themeColor="text1"/>
        </w:rPr>
        <w:t xml:space="preserve">) составило 18,5 </w:t>
      </w:r>
      <w:proofErr w:type="spellStart"/>
      <w:r w:rsidRPr="005B59C9">
        <w:rPr>
          <w:color w:val="000000" w:themeColor="text1"/>
        </w:rPr>
        <w:t>тыс.тонн</w:t>
      </w:r>
      <w:proofErr w:type="spellEnd"/>
      <w:r w:rsidRPr="005B59C9">
        <w:rPr>
          <w:color w:val="000000" w:themeColor="text1"/>
        </w:rPr>
        <w:t xml:space="preserve">. </w:t>
      </w:r>
    </w:p>
    <w:p w14:paraId="33A29C50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Уборочная площадь озимого рапса в 2025 году составила 2,2 </w:t>
      </w:r>
      <w:proofErr w:type="spellStart"/>
      <w:proofErr w:type="gramStart"/>
      <w:r w:rsidRPr="005B59C9">
        <w:rPr>
          <w:color w:val="000000" w:themeColor="text1"/>
        </w:rPr>
        <w:t>тыс.гектаров</w:t>
      </w:r>
      <w:proofErr w:type="spellEnd"/>
      <w:proofErr w:type="gramEnd"/>
      <w:r w:rsidRPr="005B59C9">
        <w:rPr>
          <w:color w:val="000000" w:themeColor="text1"/>
        </w:rPr>
        <w:t xml:space="preserve">, валовой сбор семян рапса составил 3,1 </w:t>
      </w:r>
      <w:proofErr w:type="spellStart"/>
      <w:r w:rsidRPr="005B59C9">
        <w:rPr>
          <w:color w:val="000000" w:themeColor="text1"/>
        </w:rPr>
        <w:t>тыс.тонн</w:t>
      </w:r>
      <w:proofErr w:type="spellEnd"/>
      <w:r w:rsidRPr="005B59C9">
        <w:rPr>
          <w:color w:val="000000" w:themeColor="text1"/>
        </w:rPr>
        <w:t>.</w:t>
      </w:r>
    </w:p>
    <w:p w14:paraId="00537DD0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Лен масличный был высеян на площади 2,9 </w:t>
      </w:r>
      <w:proofErr w:type="spellStart"/>
      <w:proofErr w:type="gramStart"/>
      <w:r w:rsidRPr="005B59C9">
        <w:rPr>
          <w:color w:val="000000" w:themeColor="text1"/>
        </w:rPr>
        <w:t>тыс.гектаров</w:t>
      </w:r>
      <w:proofErr w:type="spellEnd"/>
      <w:proofErr w:type="gramEnd"/>
      <w:r w:rsidRPr="005B59C9">
        <w:rPr>
          <w:color w:val="000000" w:themeColor="text1"/>
        </w:rPr>
        <w:t xml:space="preserve">, валовый сбор составил 5,1 </w:t>
      </w:r>
      <w:proofErr w:type="spellStart"/>
      <w:r w:rsidRPr="005B59C9">
        <w:rPr>
          <w:color w:val="000000" w:themeColor="text1"/>
        </w:rPr>
        <w:t>тыс.тонн</w:t>
      </w:r>
      <w:proofErr w:type="spellEnd"/>
      <w:r w:rsidRPr="005B59C9">
        <w:rPr>
          <w:color w:val="000000" w:themeColor="text1"/>
        </w:rPr>
        <w:t>.</w:t>
      </w:r>
    </w:p>
    <w:p w14:paraId="1E0E3263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>Второй значимой отраслью сельскохозяйственного производства Шпаковского муниципального округа является животноводство.</w:t>
      </w:r>
    </w:p>
    <w:p w14:paraId="21AFBEAF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На 1 января 2026 года </w:t>
      </w:r>
      <w:bookmarkStart w:id="2" w:name="_Hlk219898839"/>
      <w:r w:rsidRPr="005B59C9">
        <w:rPr>
          <w:color w:val="000000" w:themeColor="text1"/>
        </w:rPr>
        <w:t>во всех категориях сельскохозяйственных товаропроизводителей поголовье</w:t>
      </w:r>
      <w:bookmarkEnd w:id="2"/>
      <w:r w:rsidRPr="005B59C9">
        <w:rPr>
          <w:color w:val="000000" w:themeColor="text1"/>
        </w:rPr>
        <w:t xml:space="preserve"> крупного рогатого скота </w:t>
      </w:r>
      <w:bookmarkStart w:id="3" w:name="_Hlk219898931"/>
      <w:r w:rsidRPr="005B59C9">
        <w:rPr>
          <w:color w:val="000000" w:themeColor="text1"/>
        </w:rPr>
        <w:t>составило</w:t>
      </w:r>
      <w:bookmarkEnd w:id="3"/>
      <w:r w:rsidRPr="005B59C9">
        <w:rPr>
          <w:color w:val="000000" w:themeColor="text1"/>
        </w:rPr>
        <w:t xml:space="preserve"> 25,3 </w:t>
      </w:r>
      <w:proofErr w:type="spellStart"/>
      <w:proofErr w:type="gramStart"/>
      <w:r w:rsidRPr="005B59C9">
        <w:rPr>
          <w:color w:val="000000" w:themeColor="text1"/>
        </w:rPr>
        <w:t>тыс.голов</w:t>
      </w:r>
      <w:proofErr w:type="spellEnd"/>
      <w:proofErr w:type="gramEnd"/>
      <w:r w:rsidRPr="005B59C9">
        <w:rPr>
          <w:color w:val="000000" w:themeColor="text1"/>
        </w:rPr>
        <w:t xml:space="preserve">, поголовье мелкого рогатого скота (овец и коз) составило 18,2 </w:t>
      </w:r>
      <w:proofErr w:type="spellStart"/>
      <w:r w:rsidRPr="005B59C9">
        <w:rPr>
          <w:color w:val="000000" w:themeColor="text1"/>
        </w:rPr>
        <w:t>тыс.голов</w:t>
      </w:r>
      <w:proofErr w:type="spellEnd"/>
      <w:r w:rsidRPr="005B59C9">
        <w:rPr>
          <w:color w:val="000000" w:themeColor="text1"/>
        </w:rPr>
        <w:t xml:space="preserve">, поголовье птицы составило 1,355 </w:t>
      </w:r>
      <w:proofErr w:type="spellStart"/>
      <w:r w:rsidRPr="005B59C9">
        <w:rPr>
          <w:color w:val="000000" w:themeColor="text1"/>
        </w:rPr>
        <w:t>млн.голов</w:t>
      </w:r>
      <w:proofErr w:type="spellEnd"/>
      <w:r w:rsidRPr="005B59C9">
        <w:rPr>
          <w:color w:val="000000" w:themeColor="text1"/>
        </w:rPr>
        <w:t xml:space="preserve">. </w:t>
      </w:r>
    </w:p>
    <w:p w14:paraId="6E3302B5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За 2025 год выращено 36,1 </w:t>
      </w:r>
      <w:proofErr w:type="spellStart"/>
      <w:proofErr w:type="gramStart"/>
      <w:r w:rsidRPr="005B59C9">
        <w:rPr>
          <w:color w:val="000000" w:themeColor="text1"/>
        </w:rPr>
        <w:t>тыс.тонн</w:t>
      </w:r>
      <w:proofErr w:type="spellEnd"/>
      <w:proofErr w:type="gramEnd"/>
      <w:r w:rsidRPr="005B59C9">
        <w:rPr>
          <w:color w:val="000000" w:themeColor="text1"/>
        </w:rPr>
        <w:t xml:space="preserve"> мяса, реализовано 30,8 </w:t>
      </w:r>
      <w:proofErr w:type="spellStart"/>
      <w:r w:rsidRPr="005B59C9">
        <w:rPr>
          <w:color w:val="000000" w:themeColor="text1"/>
        </w:rPr>
        <w:t>тыс.тонн</w:t>
      </w:r>
      <w:proofErr w:type="spellEnd"/>
      <w:r w:rsidRPr="005B59C9">
        <w:rPr>
          <w:color w:val="000000" w:themeColor="text1"/>
        </w:rPr>
        <w:t xml:space="preserve">. Производство молока за отчетный год составило 96,8 </w:t>
      </w:r>
      <w:proofErr w:type="spellStart"/>
      <w:proofErr w:type="gramStart"/>
      <w:r w:rsidRPr="005B59C9">
        <w:rPr>
          <w:color w:val="000000" w:themeColor="text1"/>
        </w:rPr>
        <w:t>тыс.тонн</w:t>
      </w:r>
      <w:proofErr w:type="spellEnd"/>
      <w:proofErr w:type="gramEnd"/>
      <w:r w:rsidRPr="005B59C9">
        <w:rPr>
          <w:color w:val="000000" w:themeColor="text1"/>
        </w:rPr>
        <w:t xml:space="preserve">, производство яиц - 20,9 </w:t>
      </w:r>
      <w:proofErr w:type="spellStart"/>
      <w:r w:rsidRPr="005B59C9">
        <w:rPr>
          <w:color w:val="000000" w:themeColor="text1"/>
        </w:rPr>
        <w:t>млн.штук</w:t>
      </w:r>
      <w:proofErr w:type="spellEnd"/>
      <w:r w:rsidRPr="005B59C9">
        <w:rPr>
          <w:color w:val="000000" w:themeColor="text1"/>
        </w:rPr>
        <w:t>.</w:t>
      </w:r>
    </w:p>
    <w:p w14:paraId="35FBD05E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>Выращено прудовой рыбы 332 тонны, реализовано 45 тонн.</w:t>
      </w:r>
    </w:p>
    <w:p w14:paraId="18756E4F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Ежегодно сельскохозяйственным товаропроизводителям Шпаковского муниципального округа оказывается государственная поддержка в форме субсидирования на развитие производства. </w:t>
      </w:r>
    </w:p>
    <w:p w14:paraId="6C157D1A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Общий объем субсидирования на развитие производства за 2025 год составил 822,1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>, из них:</w:t>
      </w:r>
    </w:p>
    <w:p w14:paraId="0F6D3553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31,5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возмещение части затрат на поддержку племенного животноводства;</w:t>
      </w:r>
    </w:p>
    <w:p w14:paraId="6BA373C3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lastRenderedPageBreak/>
        <w:t xml:space="preserve">87,9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возмещение части затрат на поддержку собственного производства молока;</w:t>
      </w:r>
    </w:p>
    <w:p w14:paraId="789CEC08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39,5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производство и реализацию зерновых и зернобобовых;</w:t>
      </w:r>
    </w:p>
    <w:p w14:paraId="3717FA33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8,1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возмещение части затрат на поддержку элитного семеноводства;</w:t>
      </w:r>
    </w:p>
    <w:p w14:paraId="2DE643C8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16,0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страхование в области растениеводства;</w:t>
      </w:r>
    </w:p>
    <w:p w14:paraId="75C30D8B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135,1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реализацию мероприятий по содействию повышения кадровой обеспеченности агропромышленного комплекса;</w:t>
      </w:r>
    </w:p>
    <w:p w14:paraId="56EB8F0C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504,0 </w:t>
      </w:r>
      <w:proofErr w:type="spellStart"/>
      <w:proofErr w:type="gramStart"/>
      <w:r w:rsidRPr="005B59C9">
        <w:rPr>
          <w:color w:val="000000" w:themeColor="text1"/>
        </w:rPr>
        <w:t>млн.рублей</w:t>
      </w:r>
      <w:proofErr w:type="spellEnd"/>
      <w:proofErr w:type="gramEnd"/>
      <w:r w:rsidRPr="005B59C9">
        <w:rPr>
          <w:color w:val="000000" w:themeColor="text1"/>
        </w:rPr>
        <w:t xml:space="preserve"> на возмещение части прямых понесенных затрат на создание и модернизацию объектов агропромышленного комплекса.</w:t>
      </w:r>
    </w:p>
    <w:p w14:paraId="25DB9B73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color w:val="000000" w:themeColor="text1"/>
        </w:rPr>
      </w:pPr>
      <w:r w:rsidRPr="005B59C9">
        <w:rPr>
          <w:color w:val="000000" w:themeColor="text1"/>
        </w:rPr>
        <w:t xml:space="preserve">Все средства на предоставление субсидий освоены </w:t>
      </w:r>
      <w:bookmarkStart w:id="4" w:name="_Hlk219900021"/>
      <w:r w:rsidRPr="005B59C9">
        <w:rPr>
          <w:color w:val="000000" w:themeColor="text1"/>
        </w:rPr>
        <w:t xml:space="preserve">сельскохозяйственными товаропроизводителями </w:t>
      </w:r>
      <w:bookmarkEnd w:id="4"/>
      <w:r w:rsidRPr="005B59C9">
        <w:rPr>
          <w:color w:val="000000" w:themeColor="text1"/>
        </w:rPr>
        <w:t>Шпаковского муниципального округа в полном объеме.</w:t>
      </w:r>
    </w:p>
    <w:p w14:paraId="74E74751" w14:textId="77777777" w:rsidR="000533C5" w:rsidRPr="005B59C9" w:rsidRDefault="000533C5" w:rsidP="004304F7">
      <w:pPr>
        <w:widowControl w:val="0"/>
        <w:autoSpaceDE w:val="0"/>
        <w:autoSpaceDN w:val="0"/>
        <w:adjustRightInd w:val="0"/>
        <w:spacing w:after="200" w:line="240" w:lineRule="atLeast"/>
        <w:ind w:firstLine="851"/>
        <w:contextualSpacing/>
        <w:rPr>
          <w:rFonts w:eastAsia="Times New Roman"/>
          <w:color w:val="000000" w:themeColor="text1"/>
          <w:szCs w:val="24"/>
          <w:lang w:eastAsia="ru-RU"/>
        </w:rPr>
      </w:pPr>
      <w:r w:rsidRPr="005B59C9">
        <w:rPr>
          <w:color w:val="000000" w:themeColor="text1"/>
        </w:rPr>
        <w:t>Сельскохозяйственные товаропроизводители Шпаковского муниципального округа</w:t>
      </w:r>
      <w:r w:rsidRPr="005B59C9">
        <w:rPr>
          <w:rFonts w:eastAsia="Times New Roman"/>
          <w:color w:val="000000" w:themeColor="text1"/>
          <w:szCs w:val="24"/>
          <w:lang w:eastAsia="ru-RU"/>
        </w:rPr>
        <w:t xml:space="preserve"> обеспечены различной современной сельскохозяйственной техникой необходимой для сельхозпроизводства. В наличии имеется следующая сельскохозяйственная техника: зерноуборочные комбайны - 208 единиц; трактора - 422 единицы; культиваторы - 255 единиц; кормоуборочные комбайны - 21 единица; сеялки - 249 единиц; жатки валковые - 12 единиц и другая техника.</w:t>
      </w:r>
    </w:p>
    <w:p w14:paraId="67A7E5A2" w14:textId="77777777" w:rsidR="000533C5" w:rsidRPr="005B59C9" w:rsidRDefault="000533C5" w:rsidP="000533C5">
      <w:pPr>
        <w:widowControl w:val="0"/>
        <w:autoSpaceDE w:val="0"/>
        <w:autoSpaceDN w:val="0"/>
        <w:adjustRightInd w:val="0"/>
        <w:spacing w:after="200" w:line="240" w:lineRule="atLeast"/>
        <w:ind w:firstLine="567"/>
        <w:contextualSpacing/>
        <w:rPr>
          <w:color w:val="000000" w:themeColor="text1"/>
        </w:rPr>
      </w:pPr>
    </w:p>
    <w:p w14:paraId="2F2177C1" w14:textId="77777777" w:rsidR="00D30716" w:rsidRPr="005B59C9" w:rsidRDefault="00D30716" w:rsidP="00825A43">
      <w:pPr>
        <w:autoSpaceDE w:val="0"/>
        <w:autoSpaceDN w:val="0"/>
        <w:adjustRightInd w:val="0"/>
        <w:spacing w:line="240" w:lineRule="atLeast"/>
        <w:ind w:firstLine="567"/>
        <w:contextualSpacing/>
        <w:jc w:val="center"/>
        <w:rPr>
          <w:rFonts w:eastAsia="Times New Roman"/>
          <w:b/>
          <w:color w:val="000000" w:themeColor="text1"/>
          <w:lang w:eastAsia="ru-RU"/>
        </w:rPr>
      </w:pPr>
      <w:r w:rsidRPr="005B59C9">
        <w:rPr>
          <w:rFonts w:eastAsia="Times New Roman"/>
          <w:b/>
          <w:color w:val="000000" w:themeColor="text1"/>
          <w:lang w:eastAsia="ru-RU"/>
        </w:rPr>
        <w:t>5.3. Промышленность</w:t>
      </w:r>
    </w:p>
    <w:p w14:paraId="31FC0347" w14:textId="77777777" w:rsidR="00D30716" w:rsidRPr="005B59C9" w:rsidRDefault="00D30716" w:rsidP="00825A43">
      <w:pPr>
        <w:autoSpaceDE w:val="0"/>
        <w:autoSpaceDN w:val="0"/>
        <w:adjustRightInd w:val="0"/>
        <w:spacing w:line="240" w:lineRule="atLeast"/>
        <w:ind w:firstLine="567"/>
        <w:contextualSpacing/>
        <w:jc w:val="center"/>
        <w:rPr>
          <w:rFonts w:eastAsia="Times New Roman"/>
          <w:b/>
          <w:color w:val="000000" w:themeColor="text1"/>
          <w:lang w:eastAsia="ru-RU"/>
        </w:rPr>
      </w:pPr>
    </w:p>
    <w:p w14:paraId="2C167E4E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Благоприятные предпосылки для развития экономики Шпаковского округа связаны с </w:t>
      </w:r>
      <w:r w:rsidRPr="005B59C9">
        <w:rPr>
          <w:rFonts w:eastAsia="Times New Roman"/>
          <w:color w:val="000000" w:themeColor="text1"/>
          <w:spacing w:val="8"/>
          <w:lang w:eastAsia="ru-RU"/>
        </w:rPr>
        <w:t>увеличением доли промышленного производства в общем объеме производимой продукции.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</w:p>
    <w:p w14:paraId="75F8430F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Привлечение крупных инвесторов в Шпаковский округ имеет первостепенное значение для экономического развития промышленного производства и строительства новых промышленных предприятий.</w:t>
      </w:r>
    </w:p>
    <w:p w14:paraId="503196A7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Основной целью развития промышленности является достижение устойчивых темпов роста производства продукции для удовлетворения спроса на внутреннем и внешних рынках, а также обеспечение экономической безопасности, повышение конкурентоспособности товаров, производимых промышленным комплексом края, успех которой определяется развитием уровня менеджмента, инноваций, экономических институтов, реализацией и укреплением уже имеющихся преимуществ края в топливно-энергетическом комплексе, химическом производстве и созданием новых конкурентных преимуществ, связанных с диверсификацией экономики и формированием мощного научно-технического комплекса.</w:t>
      </w:r>
    </w:p>
    <w:p w14:paraId="196D566B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Основные задачи для развития промышленности:</w:t>
      </w:r>
    </w:p>
    <w:p w14:paraId="129900DE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развитие промышленного производства с целью ослабления воздействия экономических кризисов и минимизации рисков;</w:t>
      </w:r>
    </w:p>
    <w:p w14:paraId="12C30EC1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обеспечение загрузки свободных производственных мощностей путем их продажи, сдачи в аренду и т.д.;</w:t>
      </w:r>
    </w:p>
    <w:p w14:paraId="6019CE3D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lastRenderedPageBreak/>
        <w:t>содействие развитию малого и среднего предпринимательства в промышленности;</w:t>
      </w:r>
    </w:p>
    <w:p w14:paraId="5909E8FA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создание благоприятных условий и формирование информационной открытости для привлечения инвесторов;</w:t>
      </w:r>
    </w:p>
    <w:p w14:paraId="6C3BB175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развитие социального партнерства;</w:t>
      </w:r>
    </w:p>
    <w:p w14:paraId="4913D242" w14:textId="1988E14B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определение приоритетных направлений организации промышленного производства представителями малого и среднего бизнеса и оказание поддержки за счет средств муниципального бюджета субъектам малого и среднего предпринимательства.</w:t>
      </w:r>
    </w:p>
    <w:p w14:paraId="18761874" w14:textId="77777777" w:rsidR="00D30716" w:rsidRPr="005B59C9" w:rsidRDefault="00D30716" w:rsidP="00825A43">
      <w:pPr>
        <w:numPr>
          <w:ilvl w:val="12"/>
          <w:numId w:val="0"/>
        </w:numPr>
        <w:spacing w:line="240" w:lineRule="exact"/>
        <w:ind w:firstLine="567"/>
        <w:rPr>
          <w:rFonts w:eastAsia="Times New Roman"/>
          <w:color w:val="000000" w:themeColor="text1"/>
          <w:lang w:eastAsia="ru-RU"/>
        </w:rPr>
      </w:pPr>
    </w:p>
    <w:p w14:paraId="0594D1E4" w14:textId="77777777" w:rsidR="00D30716" w:rsidRPr="005B59C9" w:rsidRDefault="00D30716" w:rsidP="00D30716">
      <w:pPr>
        <w:numPr>
          <w:ilvl w:val="12"/>
          <w:numId w:val="0"/>
        </w:numPr>
        <w:jc w:val="center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Наиболее крупные про</w:t>
      </w:r>
      <w:r w:rsidR="00C9115A" w:rsidRPr="005B59C9">
        <w:rPr>
          <w:rFonts w:eastAsia="Times New Roman"/>
          <w:color w:val="000000" w:themeColor="text1"/>
          <w:lang w:eastAsia="ru-RU"/>
        </w:rPr>
        <w:t>изводственные</w:t>
      </w:r>
      <w:r w:rsidRPr="005B59C9">
        <w:rPr>
          <w:rFonts w:eastAsia="Times New Roman"/>
          <w:color w:val="000000" w:themeColor="text1"/>
          <w:lang w:eastAsia="ru-RU"/>
        </w:rPr>
        <w:t xml:space="preserve"> предприятия </w:t>
      </w:r>
    </w:p>
    <w:p w14:paraId="3944D0B3" w14:textId="77777777" w:rsidR="00D30716" w:rsidRPr="005B59C9" w:rsidRDefault="00D30716" w:rsidP="00D30716">
      <w:pPr>
        <w:numPr>
          <w:ilvl w:val="12"/>
          <w:numId w:val="0"/>
        </w:numPr>
        <w:jc w:val="center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14:paraId="200737B3" w14:textId="77777777" w:rsidR="00D30716" w:rsidRPr="005B59C9" w:rsidRDefault="00D30716" w:rsidP="00D30716">
      <w:pPr>
        <w:ind w:firstLine="0"/>
        <w:rPr>
          <w:rFonts w:eastAsia="Times New Roman"/>
          <w:color w:val="000000" w:themeColor="text1"/>
          <w:lang w:eastAsia="ru-RU"/>
        </w:rPr>
      </w:pP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699"/>
        <w:gridCol w:w="2914"/>
      </w:tblGrid>
      <w:tr w:rsidR="008B1D32" w:rsidRPr="005B59C9" w14:paraId="28176BFE" w14:textId="77777777" w:rsidTr="00600396">
        <w:tc>
          <w:tcPr>
            <w:tcW w:w="567" w:type="dxa"/>
          </w:tcPr>
          <w:p w14:paraId="4FF08B3E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1AB2B9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Наименование предприятия, </w:t>
            </w:r>
          </w:p>
          <w:p w14:paraId="4D473DF2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организации </w:t>
            </w:r>
          </w:p>
          <w:p w14:paraId="4120457B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E164DFD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Численность работающих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08BA8F45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Отраслевая</w:t>
            </w:r>
          </w:p>
          <w:p w14:paraId="781711EB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принадлежность</w:t>
            </w:r>
          </w:p>
        </w:tc>
      </w:tr>
      <w:tr w:rsidR="008B1D32" w:rsidRPr="005B59C9" w14:paraId="64979391" w14:textId="77777777" w:rsidTr="00600396">
        <w:tc>
          <w:tcPr>
            <w:tcW w:w="567" w:type="dxa"/>
          </w:tcPr>
          <w:p w14:paraId="2596C06C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2360BE36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ЗАО Фирма «Прима»</w:t>
            </w:r>
          </w:p>
        </w:tc>
        <w:tc>
          <w:tcPr>
            <w:tcW w:w="1699" w:type="dxa"/>
            <w:shd w:val="clear" w:color="auto" w:fill="auto"/>
          </w:tcPr>
          <w:p w14:paraId="516DE253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14" w:type="dxa"/>
            <w:shd w:val="clear" w:color="auto" w:fill="auto"/>
          </w:tcPr>
          <w:p w14:paraId="7F9079A4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крупы и гранул из зерновых культур</w:t>
            </w:r>
          </w:p>
        </w:tc>
      </w:tr>
      <w:tr w:rsidR="008B1D32" w:rsidRPr="005B59C9" w14:paraId="462EF00F" w14:textId="77777777" w:rsidTr="00600396">
        <w:tc>
          <w:tcPr>
            <w:tcW w:w="567" w:type="dxa"/>
          </w:tcPr>
          <w:p w14:paraId="26051FC8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2DA10A08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Биртаун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160AAE99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14" w:type="dxa"/>
            <w:shd w:val="clear" w:color="auto" w:fill="auto"/>
          </w:tcPr>
          <w:p w14:paraId="32D8E751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пива</w:t>
            </w:r>
          </w:p>
        </w:tc>
      </w:tr>
      <w:tr w:rsidR="008B1D32" w:rsidRPr="005B59C9" w14:paraId="551E1A3A" w14:textId="77777777" w:rsidTr="00600396">
        <w:tc>
          <w:tcPr>
            <w:tcW w:w="567" w:type="dxa"/>
          </w:tcPr>
          <w:p w14:paraId="11BC3CEE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7D7A22E4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Баумак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51997A04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197</w:t>
            </w:r>
          </w:p>
        </w:tc>
        <w:tc>
          <w:tcPr>
            <w:tcW w:w="2914" w:type="dxa"/>
            <w:shd w:val="clear" w:color="auto" w:fill="auto"/>
          </w:tcPr>
          <w:p w14:paraId="07EAC898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строительных металлических конструкций и изделий</w:t>
            </w:r>
          </w:p>
        </w:tc>
      </w:tr>
      <w:tr w:rsidR="008B1D32" w:rsidRPr="005B59C9" w14:paraId="1D95435E" w14:textId="77777777" w:rsidTr="00600396">
        <w:tc>
          <w:tcPr>
            <w:tcW w:w="567" w:type="dxa"/>
          </w:tcPr>
          <w:p w14:paraId="7EE106F2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9D476FD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«МДМ»</w:t>
            </w:r>
          </w:p>
        </w:tc>
        <w:tc>
          <w:tcPr>
            <w:tcW w:w="1699" w:type="dxa"/>
            <w:shd w:val="clear" w:color="auto" w:fill="auto"/>
          </w:tcPr>
          <w:p w14:paraId="06E5922B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198</w:t>
            </w:r>
          </w:p>
        </w:tc>
        <w:tc>
          <w:tcPr>
            <w:tcW w:w="2914" w:type="dxa"/>
            <w:shd w:val="clear" w:color="auto" w:fill="auto"/>
          </w:tcPr>
          <w:p w14:paraId="30252F53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Переработка и консервирование мяса и мясной пищевой продукции</w:t>
            </w:r>
          </w:p>
        </w:tc>
      </w:tr>
      <w:tr w:rsidR="008B1D32" w:rsidRPr="005B59C9" w14:paraId="6E66AA72" w14:textId="77777777" w:rsidTr="00600396">
        <w:tc>
          <w:tcPr>
            <w:tcW w:w="567" w:type="dxa"/>
          </w:tcPr>
          <w:p w14:paraId="02463A2E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B329FB2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«МХП «Орион»</w:t>
            </w:r>
          </w:p>
        </w:tc>
        <w:tc>
          <w:tcPr>
            <w:tcW w:w="1699" w:type="dxa"/>
            <w:shd w:val="clear" w:color="auto" w:fill="auto"/>
          </w:tcPr>
          <w:p w14:paraId="40255738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2914" w:type="dxa"/>
            <w:shd w:val="clear" w:color="auto" w:fill="auto"/>
          </w:tcPr>
          <w:p w14:paraId="738FCADE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соленого, вареного, запеченного, копченого, вяленого и прочего мяса</w:t>
            </w:r>
          </w:p>
        </w:tc>
      </w:tr>
      <w:tr w:rsidR="008B1D32" w:rsidRPr="005B59C9" w14:paraId="4278A1F2" w14:textId="77777777" w:rsidTr="00600396">
        <w:tc>
          <w:tcPr>
            <w:tcW w:w="567" w:type="dxa"/>
          </w:tcPr>
          <w:p w14:paraId="73A5C4BB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39793ABC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НПО «Тайфун-Инновация»</w:t>
            </w:r>
          </w:p>
        </w:tc>
        <w:tc>
          <w:tcPr>
            <w:tcW w:w="1699" w:type="dxa"/>
            <w:shd w:val="clear" w:color="auto" w:fill="auto"/>
          </w:tcPr>
          <w:p w14:paraId="7ACF216C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14" w:type="dxa"/>
            <w:shd w:val="clear" w:color="auto" w:fill="auto"/>
          </w:tcPr>
          <w:p w14:paraId="77423859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Производство машин и оборудования для производства пищевых продуктов, напитков и табачных изделий</w:t>
            </w:r>
          </w:p>
        </w:tc>
      </w:tr>
      <w:tr w:rsidR="008B1D32" w:rsidRPr="005B59C9" w14:paraId="74E514EC" w14:textId="77777777" w:rsidTr="00600396">
        <w:tc>
          <w:tcPr>
            <w:tcW w:w="567" w:type="dxa"/>
          </w:tcPr>
          <w:p w14:paraId="28E9A53F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26751DAE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«Орион – домашняя кухня"</w:t>
            </w:r>
          </w:p>
        </w:tc>
        <w:tc>
          <w:tcPr>
            <w:tcW w:w="1699" w:type="dxa"/>
            <w:shd w:val="clear" w:color="auto" w:fill="auto"/>
          </w:tcPr>
          <w:p w14:paraId="76007419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914" w:type="dxa"/>
            <w:shd w:val="clear" w:color="auto" w:fill="auto"/>
          </w:tcPr>
          <w:p w14:paraId="0A72E5C3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соленого, вареного, запеченного, копченого, вяленого и прочего мяса</w:t>
            </w:r>
          </w:p>
        </w:tc>
      </w:tr>
      <w:tr w:rsidR="008B1D32" w:rsidRPr="005B59C9" w14:paraId="2EEEAF9F" w14:textId="77777777" w:rsidTr="00600396">
        <w:tc>
          <w:tcPr>
            <w:tcW w:w="567" w:type="dxa"/>
          </w:tcPr>
          <w:p w14:paraId="13608C96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8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79FE0ADD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ООО «ТПП 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«Система»</w:t>
            </w:r>
          </w:p>
        </w:tc>
        <w:tc>
          <w:tcPr>
            <w:tcW w:w="1699" w:type="dxa"/>
            <w:shd w:val="clear" w:color="auto" w:fill="auto"/>
          </w:tcPr>
          <w:p w14:paraId="21F3BF37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425</w:t>
            </w:r>
          </w:p>
        </w:tc>
        <w:tc>
          <w:tcPr>
            <w:tcW w:w="2914" w:type="dxa"/>
            <w:shd w:val="clear" w:color="auto" w:fill="auto"/>
          </w:tcPr>
          <w:p w14:paraId="1EFB6F6F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крупы и гранул из зерновых культур</w:t>
            </w:r>
          </w:p>
        </w:tc>
      </w:tr>
      <w:tr w:rsidR="008B1D32" w:rsidRPr="005B59C9" w14:paraId="79296251" w14:textId="77777777" w:rsidTr="00600396">
        <w:tc>
          <w:tcPr>
            <w:tcW w:w="567" w:type="dxa"/>
          </w:tcPr>
          <w:p w14:paraId="15D42661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9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6D112E3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"Торговый Дом "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Чизберри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"</w:t>
            </w:r>
          </w:p>
          <w:p w14:paraId="1DCE320F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0A6327A5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914" w:type="dxa"/>
            <w:shd w:val="clear" w:color="auto" w:fill="auto"/>
          </w:tcPr>
          <w:p w14:paraId="18F48F47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сыра и сырных продуктов</w:t>
            </w:r>
          </w:p>
        </w:tc>
      </w:tr>
      <w:tr w:rsidR="008B1D32" w:rsidRPr="005B59C9" w14:paraId="269257CC" w14:textId="77777777" w:rsidTr="00600396">
        <w:tc>
          <w:tcPr>
            <w:tcW w:w="567" w:type="dxa"/>
          </w:tcPr>
          <w:p w14:paraId="43ADC13A" w14:textId="77777777" w:rsidR="00D30716" w:rsidRPr="005B59C9" w:rsidRDefault="00C9115A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7BDA9506" w14:textId="77777777" w:rsidR="00D30716" w:rsidRPr="005B59C9" w:rsidRDefault="00D30716" w:rsidP="00C9115A">
            <w:pPr>
              <w:spacing w:line="240" w:lineRule="exact"/>
              <w:ind w:firstLine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АО «Агропром-техника»</w:t>
            </w:r>
          </w:p>
        </w:tc>
        <w:tc>
          <w:tcPr>
            <w:tcW w:w="1699" w:type="dxa"/>
            <w:shd w:val="clear" w:color="auto" w:fill="auto"/>
          </w:tcPr>
          <w:p w14:paraId="0B9407E9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2914" w:type="dxa"/>
            <w:shd w:val="clear" w:color="auto" w:fill="auto"/>
          </w:tcPr>
          <w:p w14:paraId="49002B85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машин и с/х оборудования для обработки почвы</w:t>
            </w:r>
          </w:p>
        </w:tc>
      </w:tr>
      <w:tr w:rsidR="008B1D32" w:rsidRPr="005B59C9" w14:paraId="61F34137" w14:textId="77777777" w:rsidTr="00600396">
        <w:tc>
          <w:tcPr>
            <w:tcW w:w="567" w:type="dxa"/>
          </w:tcPr>
          <w:p w14:paraId="573EF5B7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256547B2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ИП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Нарыжный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Анатолий Алексеевич</w:t>
            </w:r>
          </w:p>
        </w:tc>
        <w:tc>
          <w:tcPr>
            <w:tcW w:w="1699" w:type="dxa"/>
            <w:shd w:val="clear" w:color="auto" w:fill="auto"/>
          </w:tcPr>
          <w:p w14:paraId="397C45D1" w14:textId="77777777" w:rsidR="00D30716" w:rsidRPr="005B59C9" w:rsidRDefault="00D3071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2914" w:type="dxa"/>
            <w:shd w:val="clear" w:color="auto" w:fill="auto"/>
          </w:tcPr>
          <w:p w14:paraId="6F8F27B5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Производство муки и круп</w:t>
            </w:r>
          </w:p>
        </w:tc>
      </w:tr>
      <w:tr w:rsidR="008B1D32" w:rsidRPr="005B59C9" w14:paraId="20DD235B" w14:textId="77777777" w:rsidTr="00600396">
        <w:tc>
          <w:tcPr>
            <w:tcW w:w="567" w:type="dxa"/>
          </w:tcPr>
          <w:p w14:paraId="4C19BB90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23D6253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ООО «СХП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Новомарьевское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57F1C9EA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914" w:type="dxa"/>
            <w:shd w:val="clear" w:color="auto" w:fill="auto"/>
          </w:tcPr>
          <w:p w14:paraId="71DC05F3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Смешанное сельское хозяйство</w:t>
            </w:r>
          </w:p>
        </w:tc>
      </w:tr>
      <w:tr w:rsidR="008B1D32" w:rsidRPr="005B59C9" w14:paraId="6075095F" w14:textId="77777777" w:rsidTr="00600396">
        <w:tc>
          <w:tcPr>
            <w:tcW w:w="567" w:type="dxa"/>
          </w:tcPr>
          <w:p w14:paraId="5EA21912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BA8BE87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АО «СХП Родина»</w:t>
            </w:r>
          </w:p>
        </w:tc>
        <w:tc>
          <w:tcPr>
            <w:tcW w:w="1699" w:type="dxa"/>
            <w:shd w:val="clear" w:color="auto" w:fill="auto"/>
          </w:tcPr>
          <w:p w14:paraId="63A2059A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2914" w:type="dxa"/>
            <w:shd w:val="clear" w:color="auto" w:fill="auto"/>
          </w:tcPr>
          <w:p w14:paraId="59BDC680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Выращивание зерновых культур</w:t>
            </w:r>
          </w:p>
        </w:tc>
      </w:tr>
      <w:tr w:rsidR="008B1D32" w:rsidRPr="005B59C9" w14:paraId="6A2449DB" w14:textId="77777777" w:rsidTr="00600396">
        <w:tc>
          <w:tcPr>
            <w:tcW w:w="567" w:type="dxa"/>
          </w:tcPr>
          <w:p w14:paraId="04F5586F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14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34E4269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АО з/х «Лесные ключи»</w:t>
            </w:r>
          </w:p>
        </w:tc>
        <w:tc>
          <w:tcPr>
            <w:tcW w:w="1699" w:type="dxa"/>
            <w:shd w:val="clear" w:color="auto" w:fill="auto"/>
          </w:tcPr>
          <w:p w14:paraId="7C5696CC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14" w:type="dxa"/>
            <w:shd w:val="clear" w:color="auto" w:fill="auto"/>
          </w:tcPr>
          <w:p w14:paraId="20E41C74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Разведение пушных зверей</w:t>
            </w:r>
          </w:p>
        </w:tc>
      </w:tr>
      <w:tr w:rsidR="008B1D32" w:rsidRPr="005B59C9" w14:paraId="14717BFD" w14:textId="77777777" w:rsidTr="00C9115A">
        <w:trPr>
          <w:trHeight w:val="259"/>
        </w:trPr>
        <w:tc>
          <w:tcPr>
            <w:tcW w:w="567" w:type="dxa"/>
          </w:tcPr>
          <w:p w14:paraId="0D324DD9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DE137E6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СПК (к) «Дубовский»</w:t>
            </w:r>
          </w:p>
        </w:tc>
        <w:tc>
          <w:tcPr>
            <w:tcW w:w="1699" w:type="dxa"/>
            <w:shd w:val="clear" w:color="auto" w:fill="auto"/>
          </w:tcPr>
          <w:p w14:paraId="242A69FE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14" w:type="dxa"/>
            <w:shd w:val="clear" w:color="auto" w:fill="auto"/>
          </w:tcPr>
          <w:p w14:paraId="0A30FD48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Растениеводство</w:t>
            </w:r>
          </w:p>
        </w:tc>
      </w:tr>
      <w:tr w:rsidR="008B1D32" w:rsidRPr="005B59C9" w14:paraId="0FAB6D52" w14:textId="77777777" w:rsidTr="00600396">
        <w:tc>
          <w:tcPr>
            <w:tcW w:w="567" w:type="dxa"/>
          </w:tcPr>
          <w:p w14:paraId="60AE61AA" w14:textId="77777777" w:rsidR="00D3071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</w:t>
            </w:r>
            <w:r w:rsidR="00D30716"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CE59EE9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АО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Верхнедубовское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99" w:type="dxa"/>
            <w:shd w:val="clear" w:color="auto" w:fill="auto"/>
          </w:tcPr>
          <w:p w14:paraId="300E168E" w14:textId="77777777" w:rsidR="00D3071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914" w:type="dxa"/>
            <w:shd w:val="clear" w:color="auto" w:fill="auto"/>
          </w:tcPr>
          <w:p w14:paraId="27840B1F" w14:textId="77777777" w:rsidR="00D30716" w:rsidRPr="005B59C9" w:rsidRDefault="00D3071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Растениеводство</w:t>
            </w:r>
          </w:p>
        </w:tc>
      </w:tr>
      <w:tr w:rsidR="008B1D32" w:rsidRPr="005B59C9" w14:paraId="45EC4008" w14:textId="77777777" w:rsidTr="00600396">
        <w:tc>
          <w:tcPr>
            <w:tcW w:w="567" w:type="dxa"/>
          </w:tcPr>
          <w:p w14:paraId="3E8D9A16" w14:textId="77777777" w:rsidR="00AA17E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4253" w:type="dxa"/>
            <w:shd w:val="clear" w:color="auto" w:fill="auto"/>
          </w:tcPr>
          <w:p w14:paraId="595D19C7" w14:textId="77777777" w:rsidR="00AA17E6" w:rsidRPr="005B59C9" w:rsidRDefault="00AA17E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«Михайловская электротехническая компания»</w:t>
            </w:r>
          </w:p>
        </w:tc>
        <w:tc>
          <w:tcPr>
            <w:tcW w:w="1699" w:type="dxa"/>
            <w:shd w:val="clear" w:color="auto" w:fill="auto"/>
          </w:tcPr>
          <w:p w14:paraId="63B2D4B0" w14:textId="77777777" w:rsidR="00AA17E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2914" w:type="dxa"/>
            <w:shd w:val="clear" w:color="auto" w:fill="auto"/>
          </w:tcPr>
          <w:p w14:paraId="5E964545" w14:textId="77777777" w:rsidR="00AA17E6" w:rsidRPr="005B59C9" w:rsidRDefault="00AA17E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Производство электрической </w:t>
            </w: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распределительной и регулирующей аппаратуры</w:t>
            </w:r>
          </w:p>
        </w:tc>
      </w:tr>
      <w:tr w:rsidR="008B1D32" w:rsidRPr="005B59C9" w14:paraId="3B2ED020" w14:textId="77777777" w:rsidTr="00600396">
        <w:tc>
          <w:tcPr>
            <w:tcW w:w="567" w:type="dxa"/>
          </w:tcPr>
          <w:p w14:paraId="13615630" w14:textId="77777777" w:rsidR="00AA17E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18.</w:t>
            </w:r>
          </w:p>
        </w:tc>
        <w:tc>
          <w:tcPr>
            <w:tcW w:w="4253" w:type="dxa"/>
            <w:shd w:val="clear" w:color="auto" w:fill="auto"/>
          </w:tcPr>
          <w:p w14:paraId="18343CC4" w14:textId="77777777" w:rsidR="00AA17E6" w:rsidRPr="005B59C9" w:rsidRDefault="00AA17E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СП «Чапаевское»</w:t>
            </w:r>
          </w:p>
        </w:tc>
        <w:tc>
          <w:tcPr>
            <w:tcW w:w="1699" w:type="dxa"/>
            <w:shd w:val="clear" w:color="auto" w:fill="auto"/>
          </w:tcPr>
          <w:p w14:paraId="270BF010" w14:textId="77777777" w:rsidR="00AA17E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2914" w:type="dxa"/>
            <w:shd w:val="clear" w:color="auto" w:fill="auto"/>
          </w:tcPr>
          <w:p w14:paraId="10056CE2" w14:textId="77777777" w:rsidR="00AA17E6" w:rsidRPr="005B59C9" w:rsidRDefault="00AA17E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Растениеводство и животноводство</w:t>
            </w:r>
          </w:p>
        </w:tc>
      </w:tr>
      <w:tr w:rsidR="008B1D32" w:rsidRPr="005B59C9" w14:paraId="72D5D9D6" w14:textId="77777777" w:rsidTr="00600396">
        <w:tc>
          <w:tcPr>
            <w:tcW w:w="567" w:type="dxa"/>
          </w:tcPr>
          <w:p w14:paraId="0DF3340B" w14:textId="77777777" w:rsidR="00AA17E6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4253" w:type="dxa"/>
            <w:shd w:val="clear" w:color="auto" w:fill="auto"/>
          </w:tcPr>
          <w:p w14:paraId="46204A5C" w14:textId="77777777" w:rsidR="00AA17E6" w:rsidRPr="005B59C9" w:rsidRDefault="00AA17E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«Цимлянское»</w:t>
            </w:r>
          </w:p>
        </w:tc>
        <w:tc>
          <w:tcPr>
            <w:tcW w:w="1699" w:type="dxa"/>
            <w:shd w:val="clear" w:color="auto" w:fill="auto"/>
          </w:tcPr>
          <w:p w14:paraId="5FD18662" w14:textId="77777777" w:rsidR="00AA17E6" w:rsidRPr="005B59C9" w:rsidRDefault="00AA17E6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914" w:type="dxa"/>
            <w:shd w:val="clear" w:color="auto" w:fill="auto"/>
          </w:tcPr>
          <w:p w14:paraId="041D4B13" w14:textId="77777777" w:rsidR="00AA17E6" w:rsidRPr="005B59C9" w:rsidRDefault="00AA17E6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Растениеводство</w:t>
            </w:r>
          </w:p>
        </w:tc>
      </w:tr>
      <w:tr w:rsidR="00C9115A" w:rsidRPr="005B59C9" w14:paraId="23F73AF4" w14:textId="77777777" w:rsidTr="00600396">
        <w:tc>
          <w:tcPr>
            <w:tcW w:w="567" w:type="dxa"/>
          </w:tcPr>
          <w:p w14:paraId="1112E0F4" w14:textId="77777777" w:rsidR="00C9115A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4253" w:type="dxa"/>
            <w:shd w:val="clear" w:color="auto" w:fill="auto"/>
          </w:tcPr>
          <w:p w14:paraId="1C4CAE02" w14:textId="77777777" w:rsidR="00C9115A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ООО «Надежда»</w:t>
            </w:r>
          </w:p>
        </w:tc>
        <w:tc>
          <w:tcPr>
            <w:tcW w:w="1699" w:type="dxa"/>
            <w:shd w:val="clear" w:color="auto" w:fill="auto"/>
          </w:tcPr>
          <w:p w14:paraId="44BC5380" w14:textId="77777777" w:rsidR="00C9115A" w:rsidRPr="005B59C9" w:rsidRDefault="00C9115A" w:rsidP="00C9115A">
            <w:pPr>
              <w:spacing w:line="240" w:lineRule="exact"/>
              <w:ind w:firstLine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color w:val="000000" w:themeColor="text1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14" w:type="dxa"/>
            <w:shd w:val="clear" w:color="auto" w:fill="auto"/>
          </w:tcPr>
          <w:p w14:paraId="07DC2800" w14:textId="77777777" w:rsidR="00C9115A" w:rsidRPr="005B59C9" w:rsidRDefault="00C9115A" w:rsidP="00C9115A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Растениеводство</w:t>
            </w:r>
          </w:p>
        </w:tc>
      </w:tr>
    </w:tbl>
    <w:p w14:paraId="5E9D69E5" w14:textId="77777777" w:rsidR="00D30716" w:rsidRPr="005B59C9" w:rsidRDefault="00D30716" w:rsidP="00D30716">
      <w:pPr>
        <w:ind w:firstLine="0"/>
        <w:rPr>
          <w:rFonts w:eastAsia="Times New Roman"/>
          <w:b/>
          <w:color w:val="000000" w:themeColor="text1"/>
          <w:sz w:val="32"/>
          <w:szCs w:val="32"/>
          <w:lang w:eastAsia="ru-RU"/>
        </w:rPr>
      </w:pPr>
    </w:p>
    <w:p w14:paraId="57F46C6D" w14:textId="77777777" w:rsidR="00D30716" w:rsidRPr="005B59C9" w:rsidRDefault="00D30716" w:rsidP="00D30716">
      <w:pPr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5B59C9">
        <w:rPr>
          <w:rFonts w:eastAsia="Times New Roman"/>
          <w:b/>
          <w:color w:val="000000" w:themeColor="text1"/>
          <w:lang w:eastAsia="ru-RU"/>
        </w:rPr>
        <w:t>5.4. Поддержка субъектов малого и среднего предпринимательства</w:t>
      </w:r>
    </w:p>
    <w:p w14:paraId="56F08390" w14:textId="77777777" w:rsidR="00825A43" w:rsidRPr="005B59C9" w:rsidRDefault="00825A43" w:rsidP="00D30716">
      <w:pPr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</w:p>
    <w:p w14:paraId="63F40FB7" w14:textId="77777777" w:rsidR="00B97FAB" w:rsidRPr="005B59C9" w:rsidRDefault="00B97FAB" w:rsidP="00B97FAB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По данным </w:t>
      </w:r>
      <w:hyperlink r:id="rId15" w:history="1">
        <w:r w:rsidRPr="005B59C9">
          <w:rPr>
            <w:color w:val="000000" w:themeColor="text1"/>
            <w:shd w:val="clear" w:color="auto" w:fill="FFFFFF"/>
            <w:lang w:eastAsia="ru-RU"/>
          </w:rPr>
          <w:t>Управления Федеральной службы государственной статистики по Северо-Кавказскому федеральному округу</w:t>
        </w:r>
      </w:hyperlink>
      <w:r w:rsidRPr="005B59C9">
        <w:rPr>
          <w:color w:val="000000" w:themeColor="text1"/>
        </w:rPr>
        <w:t xml:space="preserve"> количество субъектов малого и среднего предпринимательства в Шпаковском муниципальном округе Ставропольского края (далее – субъекты МСП) по состоянию на 01.01.2026 года составляет 5844 единицы, из них количество индивидуальных предпринимателей – 5036 единиц и крестьянско-фермерских хозяйств – 97 единиц.</w:t>
      </w:r>
    </w:p>
    <w:p w14:paraId="250BC89B" w14:textId="77777777" w:rsidR="00D30716" w:rsidRPr="005B59C9" w:rsidRDefault="00D30716" w:rsidP="004304F7">
      <w:pPr>
        <w:ind w:firstLine="851"/>
        <w:outlineLvl w:val="2"/>
        <w:rPr>
          <w:bCs/>
          <w:color w:val="000000" w:themeColor="text1"/>
          <w:shd w:val="clear" w:color="auto" w:fill="FFFFFF"/>
        </w:rPr>
      </w:pPr>
      <w:r w:rsidRPr="005B59C9">
        <w:rPr>
          <w:bCs/>
          <w:color w:val="000000" w:themeColor="text1"/>
          <w:shd w:val="clear" w:color="auto" w:fill="FFFFFF"/>
        </w:rPr>
        <w:t>Комитетом по экономике, торговле</w:t>
      </w:r>
      <w:r w:rsidR="00F350C7" w:rsidRPr="005B59C9">
        <w:rPr>
          <w:bCs/>
          <w:color w:val="000000" w:themeColor="text1"/>
          <w:shd w:val="clear" w:color="auto" w:fill="FFFFFF"/>
        </w:rPr>
        <w:t>, туризму</w:t>
      </w:r>
      <w:r w:rsidRPr="005B59C9">
        <w:rPr>
          <w:bCs/>
          <w:color w:val="000000" w:themeColor="text1"/>
          <w:shd w:val="clear" w:color="auto" w:fill="FFFFFF"/>
        </w:rPr>
        <w:t xml:space="preserve"> и профилактике административных правонарушений администрации проводится работа по повышению уровня информированности субъектов МСП, осуществляющих свою деятельность на территории Шпаковского муниципального округа, о действующих в Ставропольском крае формах государственной поддержки хозяйствующих субъектов, а также по привлечению их к участию в конкурсных отборах для оказания им государственной поддержки. </w:t>
      </w:r>
    </w:p>
    <w:p w14:paraId="501BB614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 2002 года Торгово-промышленной палатой Российской Федерации при поддержке Федерального Собрания Российской Федерации и Министерства экономического развития России проводится конкурс Национальной премии в области предпринимательской деятельности «Золотой Меркурий».</w:t>
      </w:r>
    </w:p>
    <w:p w14:paraId="5224F9F3" w14:textId="77777777" w:rsidR="00D30716" w:rsidRPr="005B59C9" w:rsidRDefault="00FA5C1B" w:rsidP="004304F7">
      <w:pPr>
        <w:ind w:firstLine="851"/>
        <w:rPr>
          <w:color w:val="000000" w:themeColor="text1"/>
        </w:rPr>
      </w:pPr>
      <w:r w:rsidRPr="005B59C9">
        <w:rPr>
          <w:bCs/>
          <w:color w:val="000000" w:themeColor="text1"/>
          <w:shd w:val="clear" w:color="auto" w:fill="FFFFFF"/>
        </w:rPr>
        <w:t>В 2025</w:t>
      </w:r>
      <w:r w:rsidR="00D30716" w:rsidRPr="005B59C9">
        <w:rPr>
          <w:bCs/>
          <w:color w:val="000000" w:themeColor="text1"/>
          <w:shd w:val="clear" w:color="auto" w:fill="FFFFFF"/>
        </w:rPr>
        <w:t xml:space="preserve"> году предприниматели Шпаковского муниципального округа Ставропольского края участвовали в мероприятии «</w:t>
      </w:r>
      <w:r w:rsidR="00D30716" w:rsidRPr="005B59C9">
        <w:rPr>
          <w:color w:val="000000" w:themeColor="text1"/>
        </w:rPr>
        <w:t>Национальная премия в области предпринимательской деятельности «Золотой Меркурий». Конкурс «Золотой Меркурий» проводится на реги</w:t>
      </w:r>
      <w:r w:rsidR="00B36423" w:rsidRPr="005B59C9">
        <w:rPr>
          <w:color w:val="000000" w:themeColor="text1"/>
        </w:rPr>
        <w:t>ональном и федеральном уровнях.</w:t>
      </w:r>
    </w:p>
    <w:p w14:paraId="6F95D390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Основной целью конкурса является содействие развитию предпринимательства, поддержка отечественных производителей, пропаганда идеи социальной ответственности бизнеса, укрепление традиций российского предпринимательства, формирование уважительного отношения общества к бизнесу.</w:t>
      </w:r>
    </w:p>
    <w:p w14:paraId="61E237EB" w14:textId="77777777" w:rsidR="00825A43" w:rsidRPr="005B59C9" w:rsidRDefault="00825A43" w:rsidP="004304F7">
      <w:pPr>
        <w:ind w:right="-1418" w:firstLine="851"/>
        <w:rPr>
          <w:rFonts w:eastAsia="Times New Roman"/>
          <w:b/>
          <w:color w:val="000000" w:themeColor="text1"/>
          <w:lang w:eastAsia="ru-RU"/>
        </w:rPr>
      </w:pPr>
    </w:p>
    <w:p w14:paraId="3E880EE8" w14:textId="77777777" w:rsidR="00D30716" w:rsidRPr="005B59C9" w:rsidRDefault="00D30716" w:rsidP="004304F7">
      <w:pPr>
        <w:ind w:right="-1418"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5B59C9">
        <w:rPr>
          <w:rFonts w:eastAsia="Times New Roman"/>
          <w:b/>
          <w:color w:val="000000" w:themeColor="text1"/>
          <w:lang w:eastAsia="ru-RU"/>
        </w:rPr>
        <w:t>5.5. Строительство и обеспечение жильем населения</w:t>
      </w:r>
    </w:p>
    <w:p w14:paraId="04B0C0A3" w14:textId="77777777" w:rsidR="00825A43" w:rsidRPr="005B59C9" w:rsidRDefault="00825A43" w:rsidP="00825A43">
      <w:pPr>
        <w:ind w:right="-1418" w:firstLine="567"/>
        <w:jc w:val="center"/>
        <w:rPr>
          <w:rFonts w:eastAsia="Times New Roman"/>
          <w:b/>
          <w:color w:val="000000" w:themeColor="text1"/>
          <w:lang w:eastAsia="ru-RU"/>
        </w:rPr>
      </w:pPr>
    </w:p>
    <w:p w14:paraId="0BDAE557" w14:textId="77777777" w:rsidR="00A25EB5" w:rsidRPr="005B59C9" w:rsidRDefault="00A25EB5" w:rsidP="004304F7">
      <w:pPr>
        <w:ind w:firstLine="851"/>
        <w:rPr>
          <w:color w:val="000000" w:themeColor="text1"/>
          <w:shd w:val="clear" w:color="auto" w:fill="FFFFFF"/>
        </w:rPr>
      </w:pPr>
      <w:r w:rsidRPr="005B59C9">
        <w:rPr>
          <w:color w:val="000000" w:themeColor="text1"/>
          <w:shd w:val="clear" w:color="auto" w:fill="FFFFFF"/>
        </w:rPr>
        <w:t>В 2025 году на территории Шпаковского муниципального округа Ставропольского края введено в эксплуатацию жилья – 88059,40 кв.м., из них квартирного типа - 672 квартиры (28691,50 кв.м. и блокированного типа – 59367,9 кв.м.). Индивидуальных жилых домов – 166502,70кв.м. Показатель обеспеченности жилыми помещениями составляет 22,0 кв.м. на человека.</w:t>
      </w:r>
    </w:p>
    <w:p w14:paraId="679CEFF4" w14:textId="77777777" w:rsidR="00A25EB5" w:rsidRPr="005B59C9" w:rsidRDefault="00A25EB5" w:rsidP="004304F7">
      <w:pPr>
        <w:ind w:firstLine="851"/>
        <w:rPr>
          <w:color w:val="000000" w:themeColor="text1"/>
          <w:shd w:val="clear" w:color="auto" w:fill="FFFFFF"/>
        </w:rPr>
      </w:pPr>
      <w:r w:rsidRPr="005B59C9">
        <w:rPr>
          <w:color w:val="000000" w:themeColor="text1"/>
          <w:shd w:val="clear" w:color="auto" w:fill="FFFFFF"/>
        </w:rPr>
        <w:lastRenderedPageBreak/>
        <w:t>Доля негосударственных строительных организаций в общем количестве строительных организаций в Шпаковском муниципальном округе Ставропольского края составляет 100%.</w:t>
      </w:r>
    </w:p>
    <w:p w14:paraId="0AAE4A12" w14:textId="77777777" w:rsidR="00A25EB5" w:rsidRPr="005B59C9" w:rsidRDefault="00A25EB5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В рамках реализации мероприятий муниципальной программы Шпаковского муниципального округа Ставропольского края «Обеспечение жильем молодых семей» в 2025 году 12 молодых семей получили свидетельства (извещения) о праве на получение социальной выплаты на приобретение (строительство) жилого помещения, что составило 6,82% от общего количества молодых семей, состоящих на учете в качестве нуждающихся в жилых помещениях на начало года. </w:t>
      </w:r>
    </w:p>
    <w:p w14:paraId="5B5C53A1" w14:textId="77777777" w:rsidR="00D30716" w:rsidRPr="005B59C9" w:rsidRDefault="00D30716" w:rsidP="00825A43">
      <w:pPr>
        <w:ind w:left="720" w:right="-1418" w:firstLine="567"/>
        <w:contextualSpacing/>
        <w:jc w:val="left"/>
        <w:rPr>
          <w:rFonts w:eastAsia="Times New Roman"/>
          <w:color w:val="000000" w:themeColor="text1"/>
          <w:lang w:eastAsia="ru-RU"/>
        </w:rPr>
      </w:pPr>
    </w:p>
    <w:p w14:paraId="00011F15" w14:textId="77777777" w:rsidR="00D30716" w:rsidRPr="005B59C9" w:rsidRDefault="00D30716" w:rsidP="00825A43">
      <w:pPr>
        <w:ind w:firstLine="567"/>
        <w:jc w:val="center"/>
        <w:rPr>
          <w:rFonts w:eastAsia="Times New Roman"/>
          <w:b/>
          <w:color w:val="000000" w:themeColor="text1"/>
          <w:lang w:eastAsia="ru-RU"/>
        </w:rPr>
      </w:pPr>
      <w:r w:rsidRPr="005B59C9">
        <w:rPr>
          <w:rFonts w:eastAsia="Times New Roman"/>
          <w:b/>
          <w:color w:val="000000" w:themeColor="text1"/>
          <w:lang w:eastAsia="ru-RU"/>
        </w:rPr>
        <w:t>5.6. Потребительский рынок</w:t>
      </w:r>
    </w:p>
    <w:p w14:paraId="46122911" w14:textId="77777777" w:rsidR="00D30716" w:rsidRPr="005B59C9" w:rsidRDefault="00D30716" w:rsidP="00825A43">
      <w:pPr>
        <w:ind w:left="568" w:firstLine="567"/>
        <w:jc w:val="center"/>
        <w:rPr>
          <w:rFonts w:eastAsia="Times New Roman"/>
          <w:b/>
          <w:i/>
          <w:color w:val="000000" w:themeColor="text1"/>
          <w:lang w:eastAsia="ru-RU"/>
        </w:rPr>
      </w:pPr>
    </w:p>
    <w:p w14:paraId="41BE531C" w14:textId="2D037E64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Торговля входит в число ведущих отраслей экономики Шпаковского муниципального округа. На протяжении последних нескольких лет потребительский рынок неизменно демонстрирует хорошие темпы роста объемов продаж. Ежегодно вводятся в эксплуатацию новые объекты торговли.</w:t>
      </w:r>
    </w:p>
    <w:p w14:paraId="3D872A05" w14:textId="2CDC8B7A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Продолжает свое развитие бытовое обслуживание населения, как одн</w:t>
      </w:r>
      <w:r w:rsidR="00E82C3F">
        <w:rPr>
          <w:rFonts w:eastAsia="Times New Roman"/>
          <w:color w:val="000000" w:themeColor="text1"/>
          <w:lang w:eastAsia="ru-RU"/>
        </w:rPr>
        <w:t>а</w:t>
      </w:r>
      <w:r w:rsidRPr="005B59C9">
        <w:rPr>
          <w:rFonts w:eastAsia="Times New Roman"/>
          <w:color w:val="000000" w:themeColor="text1"/>
          <w:lang w:eastAsia="ru-RU"/>
        </w:rPr>
        <w:t xml:space="preserve"> из важнейших сфер экономики Шпаковского муниципального округа, которая способствует созданию дополнительных рабочих мест, росту поступлений налоговых доходов в бюджет Шпаковского муниципального округа, обеспечивает население необходимыми услугами. </w:t>
      </w:r>
      <w:r w:rsidR="00FA5C1B" w:rsidRPr="005B59C9">
        <w:rPr>
          <w:rFonts w:eastAsia="Times New Roman"/>
          <w:color w:val="000000" w:themeColor="text1"/>
          <w:lang w:eastAsia="ru-RU"/>
        </w:rPr>
        <w:t>За последние годы</w:t>
      </w:r>
      <w:r w:rsidRPr="005B59C9">
        <w:rPr>
          <w:rFonts w:eastAsia="Times New Roman"/>
          <w:color w:val="000000" w:themeColor="text1"/>
          <w:lang w:eastAsia="ru-RU"/>
        </w:rPr>
        <w:t xml:space="preserve"> отмечается стабильное развитие и рост объемов реализации услуг. О динамичном развитии бытовых услуг свидетельствует появление новых, </w:t>
      </w:r>
      <w:r w:rsidR="00FA5C1B" w:rsidRPr="005B59C9">
        <w:rPr>
          <w:rFonts w:eastAsia="Times New Roman"/>
          <w:color w:val="000000" w:themeColor="text1"/>
          <w:lang w:eastAsia="ru-RU"/>
        </w:rPr>
        <w:t xml:space="preserve">а также </w:t>
      </w:r>
      <w:r w:rsidRPr="005B59C9">
        <w:rPr>
          <w:rFonts w:eastAsia="Times New Roman"/>
          <w:color w:val="000000" w:themeColor="text1"/>
          <w:lang w:eastAsia="ru-RU"/>
        </w:rPr>
        <w:t xml:space="preserve">расширение и модернизация существующих объектов бытового обслуживания. </w:t>
      </w:r>
    </w:p>
    <w:p w14:paraId="0563DB49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 территории Шпаковского муниципального округа функционируют предприятия и организации по следующим сферам деятельности:</w:t>
      </w:r>
    </w:p>
    <w:p w14:paraId="62E02E59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промышленность – 50 единиц;</w:t>
      </w:r>
    </w:p>
    <w:p w14:paraId="4D5EFA54" w14:textId="77777777" w:rsidR="00D30716" w:rsidRPr="005B59C9" w:rsidRDefault="00FA5C1B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сельское хозяйство – 27 единиц</w:t>
      </w:r>
      <w:r w:rsidR="00D30716" w:rsidRPr="005B59C9">
        <w:rPr>
          <w:rFonts w:eastAsia="Times New Roman"/>
          <w:color w:val="000000" w:themeColor="text1"/>
          <w:lang w:eastAsia="ru-RU"/>
        </w:rPr>
        <w:t>;</w:t>
      </w:r>
    </w:p>
    <w:p w14:paraId="4FB634DE" w14:textId="77777777" w:rsidR="00D30716" w:rsidRPr="005B59C9" w:rsidRDefault="00FA5C1B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строительство – 273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единицы;</w:t>
      </w:r>
    </w:p>
    <w:p w14:paraId="1C170603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транспорт – 5 единиц;</w:t>
      </w:r>
    </w:p>
    <w:p w14:paraId="3A4E6101" w14:textId="77777777" w:rsidR="00D30716" w:rsidRPr="005B59C9" w:rsidRDefault="00D30716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торговля и о</w:t>
      </w:r>
      <w:r w:rsidR="00FA5C1B" w:rsidRPr="005B59C9">
        <w:rPr>
          <w:rFonts w:eastAsia="Times New Roman"/>
          <w:color w:val="000000" w:themeColor="text1"/>
          <w:lang w:eastAsia="ru-RU"/>
        </w:rPr>
        <w:t>бщественное питание – 952 единицы</w:t>
      </w:r>
      <w:r w:rsidRPr="005B59C9">
        <w:rPr>
          <w:rFonts w:eastAsia="Times New Roman"/>
          <w:color w:val="000000" w:themeColor="text1"/>
          <w:lang w:eastAsia="ru-RU"/>
        </w:rPr>
        <w:t>;</w:t>
      </w:r>
    </w:p>
    <w:p w14:paraId="6BEC3AE1" w14:textId="77777777" w:rsidR="00D30716" w:rsidRPr="005B59C9" w:rsidRDefault="00FA5C1B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бытовое обслуживание – 342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единиц</w:t>
      </w:r>
      <w:r w:rsidRPr="005B59C9">
        <w:rPr>
          <w:rFonts w:eastAsia="Times New Roman"/>
          <w:color w:val="000000" w:themeColor="text1"/>
          <w:lang w:eastAsia="ru-RU"/>
        </w:rPr>
        <w:t>ы</w:t>
      </w:r>
      <w:r w:rsidR="00D30716" w:rsidRPr="005B59C9">
        <w:rPr>
          <w:rFonts w:eastAsia="Times New Roman"/>
          <w:color w:val="000000" w:themeColor="text1"/>
          <w:lang w:eastAsia="ru-RU"/>
        </w:rPr>
        <w:t>;</w:t>
      </w:r>
    </w:p>
    <w:p w14:paraId="609BA992" w14:textId="77777777" w:rsidR="00D30716" w:rsidRPr="005B59C9" w:rsidRDefault="00FA5C1B" w:rsidP="004304F7">
      <w:pPr>
        <w:tabs>
          <w:tab w:val="left" w:pos="851"/>
          <w:tab w:val="left" w:pos="1418"/>
        </w:tabs>
        <w:suppressAutoHyphens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связь – 28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единиц.</w:t>
      </w:r>
    </w:p>
    <w:p w14:paraId="4EC52C2A" w14:textId="77777777" w:rsidR="00D30716" w:rsidRPr="005B59C9" w:rsidRDefault="00D30716" w:rsidP="004304F7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 территории Шпаковского муниципального округа широко развиты федеральные торговые сети: «М</w:t>
      </w:r>
      <w:r w:rsidR="00FA5C1B" w:rsidRPr="005B59C9">
        <w:rPr>
          <w:rFonts w:eastAsia="Times New Roman"/>
          <w:color w:val="000000" w:themeColor="text1"/>
          <w:lang w:eastAsia="ru-RU"/>
        </w:rPr>
        <w:t>агнит», «Детский мир», «Лента»</w:t>
      </w:r>
      <w:r w:rsidRPr="005B59C9">
        <w:rPr>
          <w:rFonts w:eastAsia="Times New Roman"/>
          <w:color w:val="000000" w:themeColor="text1"/>
          <w:lang w:eastAsia="ru-RU"/>
        </w:rPr>
        <w:t>, «Лемана ПРО», «Светофор», «</w:t>
      </w:r>
      <w:proofErr w:type="spellStart"/>
      <w:r w:rsidRPr="005B59C9">
        <w:rPr>
          <w:rFonts w:eastAsia="Times New Roman"/>
          <w:color w:val="000000" w:themeColor="text1"/>
          <w:lang w:val="en-US" w:eastAsia="ru-RU"/>
        </w:rPr>
        <w:t>Askona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>», «</w:t>
      </w:r>
      <w:r w:rsidRPr="005B59C9">
        <w:rPr>
          <w:rFonts w:eastAsia="Times New Roman"/>
          <w:color w:val="000000" w:themeColor="text1"/>
          <w:lang w:val="en-US" w:eastAsia="ru-RU"/>
        </w:rPr>
        <w:t>Kari</w:t>
      </w:r>
      <w:r w:rsidRPr="005B59C9">
        <w:rPr>
          <w:rFonts w:eastAsia="Times New Roman"/>
          <w:color w:val="000000" w:themeColor="text1"/>
          <w:lang w:eastAsia="ru-RU"/>
        </w:rPr>
        <w:t>», «</w:t>
      </w:r>
      <w:r w:rsidRPr="005B59C9">
        <w:rPr>
          <w:rFonts w:eastAsia="Times New Roman"/>
          <w:color w:val="000000" w:themeColor="text1"/>
          <w:lang w:val="en-US" w:eastAsia="ru-RU"/>
        </w:rPr>
        <w:t>DNS</w:t>
      </w:r>
      <w:r w:rsidRPr="005B59C9">
        <w:rPr>
          <w:rFonts w:eastAsia="Times New Roman"/>
          <w:color w:val="000000" w:themeColor="text1"/>
          <w:lang w:eastAsia="ru-RU"/>
        </w:rPr>
        <w:t>»,</w:t>
      </w:r>
      <w:r w:rsidR="00534AC0" w:rsidRPr="005B59C9">
        <w:rPr>
          <w:rFonts w:eastAsia="Times New Roman"/>
          <w:color w:val="000000" w:themeColor="text1"/>
          <w:lang w:eastAsia="ru-RU"/>
        </w:rPr>
        <w:t xml:space="preserve"> «</w:t>
      </w:r>
      <w:r w:rsidR="00534AC0" w:rsidRPr="005B59C9">
        <w:rPr>
          <w:rFonts w:eastAsia="Times New Roman"/>
          <w:color w:val="000000" w:themeColor="text1"/>
          <w:lang w:val="en-US" w:eastAsia="ru-RU"/>
        </w:rPr>
        <w:t>RBT</w:t>
      </w:r>
      <w:r w:rsidR="00534AC0" w:rsidRPr="005B59C9">
        <w:rPr>
          <w:rFonts w:eastAsia="Times New Roman"/>
          <w:color w:val="000000" w:themeColor="text1"/>
          <w:lang w:eastAsia="ru-RU"/>
        </w:rPr>
        <w:t>»,</w:t>
      </w:r>
      <w:r w:rsidRPr="005B59C9">
        <w:rPr>
          <w:rFonts w:eastAsia="Times New Roman"/>
          <w:color w:val="000000" w:themeColor="text1"/>
          <w:lang w:eastAsia="ru-RU"/>
        </w:rPr>
        <w:t xml:space="preserve"> «</w:t>
      </w:r>
      <w:r w:rsidRPr="005B59C9">
        <w:rPr>
          <w:rFonts w:eastAsia="Times New Roman"/>
          <w:color w:val="000000" w:themeColor="text1"/>
          <w:lang w:val="en-US" w:eastAsia="ru-RU"/>
        </w:rPr>
        <w:t>Fix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  <w:r w:rsidRPr="005B59C9">
        <w:rPr>
          <w:rFonts w:eastAsia="Times New Roman"/>
          <w:color w:val="000000" w:themeColor="text1"/>
          <w:lang w:val="en-US" w:eastAsia="ru-RU"/>
        </w:rPr>
        <w:t>Price</w:t>
      </w:r>
      <w:r w:rsidRPr="005B59C9">
        <w:rPr>
          <w:rFonts w:eastAsia="Times New Roman"/>
          <w:color w:val="000000" w:themeColor="text1"/>
          <w:lang w:eastAsia="ru-RU"/>
        </w:rPr>
        <w:t xml:space="preserve">», «Красное &amp; Белое», «Хочу торт», «Агрокомплекс», «Победа», «Х5 </w:t>
      </w:r>
      <w:r w:rsidRPr="005B59C9">
        <w:rPr>
          <w:rFonts w:eastAsia="Times New Roman"/>
          <w:color w:val="000000" w:themeColor="text1"/>
          <w:lang w:val="en-US" w:eastAsia="ru-RU"/>
        </w:rPr>
        <w:t>Group</w:t>
      </w:r>
      <w:r w:rsidR="00CB1F19" w:rsidRPr="005B59C9">
        <w:rPr>
          <w:rFonts w:eastAsia="Times New Roman"/>
          <w:color w:val="000000" w:themeColor="text1"/>
          <w:lang w:eastAsia="ru-RU"/>
        </w:rPr>
        <w:t>»</w:t>
      </w:r>
      <w:r w:rsidRPr="005B59C9">
        <w:rPr>
          <w:rFonts w:eastAsia="Times New Roman"/>
          <w:color w:val="000000" w:themeColor="text1"/>
          <w:lang w:eastAsia="ru-RU"/>
        </w:rPr>
        <w:t xml:space="preserve"> («Пятерочка», «Чижик», «Копе</w:t>
      </w:r>
      <w:r w:rsidR="00534AC0" w:rsidRPr="005B59C9">
        <w:rPr>
          <w:rFonts w:eastAsia="Times New Roman"/>
          <w:color w:val="000000" w:themeColor="text1"/>
          <w:lang w:eastAsia="ru-RU"/>
        </w:rPr>
        <w:t>йка»); сетевые магазины</w:t>
      </w:r>
      <w:r w:rsidRPr="005B59C9">
        <w:rPr>
          <w:rFonts w:eastAsia="Times New Roman"/>
          <w:color w:val="000000" w:themeColor="text1"/>
          <w:lang w:eastAsia="ru-RU"/>
        </w:rPr>
        <w:t xml:space="preserve"> «Хмельницкие булочны</w:t>
      </w:r>
      <w:r w:rsidR="00534AC0" w:rsidRPr="005B59C9">
        <w:rPr>
          <w:rFonts w:eastAsia="Times New Roman"/>
          <w:color w:val="000000" w:themeColor="text1"/>
          <w:lang w:eastAsia="ru-RU"/>
        </w:rPr>
        <w:t>е», «Шоколадница», «Стрижамент», «Упаковка».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</w:p>
    <w:p w14:paraId="7D3C3733" w14:textId="77777777" w:rsidR="00D30716" w:rsidRPr="005B59C9" w:rsidRDefault="00D30716" w:rsidP="00D30716">
      <w:pPr>
        <w:shd w:val="clear" w:color="auto" w:fill="FFFFFF"/>
        <w:rPr>
          <w:rFonts w:eastAsia="Times New Roman"/>
          <w:color w:val="000000" w:themeColor="text1"/>
          <w:lang w:eastAsia="ru-RU"/>
        </w:rPr>
      </w:pPr>
    </w:p>
    <w:p w14:paraId="0A1E879B" w14:textId="77777777" w:rsidR="00D30716" w:rsidRPr="005B59C9" w:rsidRDefault="00D30716" w:rsidP="00D30716">
      <w:pPr>
        <w:shd w:val="clear" w:color="auto" w:fill="FFFFFF"/>
        <w:jc w:val="center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Наиболее крупные объекты общественного питания</w:t>
      </w:r>
    </w:p>
    <w:p w14:paraId="50450453" w14:textId="77777777" w:rsidR="00D30716" w:rsidRPr="005B59C9" w:rsidRDefault="00D30716" w:rsidP="00D30716">
      <w:pPr>
        <w:jc w:val="right"/>
        <w:rPr>
          <w:rFonts w:eastAsia="Times New Roman"/>
          <w:color w:val="000000" w:themeColor="text1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2"/>
        <w:gridCol w:w="4251"/>
        <w:gridCol w:w="4645"/>
      </w:tblGrid>
      <w:tr w:rsidR="005B59C9" w:rsidRPr="005B59C9" w14:paraId="3B1DEFA0" w14:textId="77777777" w:rsidTr="00600396">
        <w:tc>
          <w:tcPr>
            <w:tcW w:w="594" w:type="dxa"/>
          </w:tcPr>
          <w:p w14:paraId="02C3B4C7" w14:textId="77777777" w:rsidR="00D30716" w:rsidRPr="005B59C9" w:rsidRDefault="00D30716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34" w:type="dxa"/>
          </w:tcPr>
          <w:p w14:paraId="28FAFADB" w14:textId="77777777" w:rsidR="00D30716" w:rsidRPr="005B59C9" w:rsidRDefault="00D30716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32" w:type="dxa"/>
          </w:tcPr>
          <w:p w14:paraId="3F765EC1" w14:textId="77777777" w:rsidR="00D30716" w:rsidRPr="005B59C9" w:rsidRDefault="00D30716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</w:tr>
      <w:tr w:rsidR="005B59C9" w:rsidRPr="005B59C9" w14:paraId="420C3818" w14:textId="77777777" w:rsidTr="00600396">
        <w:tc>
          <w:tcPr>
            <w:tcW w:w="9660" w:type="dxa"/>
            <w:gridSpan w:val="3"/>
          </w:tcPr>
          <w:p w14:paraId="067E9AFB" w14:textId="77777777" w:rsidR="00D30716" w:rsidRPr="005B59C9" w:rsidRDefault="00D30716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г. Михайловск</w:t>
            </w:r>
          </w:p>
        </w:tc>
      </w:tr>
      <w:tr w:rsidR="005B59C9" w:rsidRPr="005B59C9" w14:paraId="56321AA4" w14:textId="77777777" w:rsidTr="00600396">
        <w:tc>
          <w:tcPr>
            <w:tcW w:w="594" w:type="dxa"/>
          </w:tcPr>
          <w:p w14:paraId="69D0D14D" w14:textId="77777777" w:rsidR="00D30716" w:rsidRPr="005B59C9" w:rsidRDefault="00D30716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4" w:type="dxa"/>
          </w:tcPr>
          <w:p w14:paraId="0AFA55FC" w14:textId="77777777" w:rsidR="00D30716" w:rsidRPr="005B59C9" w:rsidRDefault="00D30716" w:rsidP="00CB1F19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</w:t>
            </w:r>
            <w:r w:rsidR="006919DE"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CB1F19"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бар</w:t>
            </w:r>
            <w:proofErr w:type="spellEnd"/>
            <w:r w:rsidR="00534AC0"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«Гранат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40C16450" w14:textId="77777777" w:rsidR="00D30716" w:rsidRPr="005B59C9" w:rsidRDefault="00D30716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1/7</w:t>
            </w:r>
          </w:p>
        </w:tc>
      </w:tr>
      <w:tr w:rsidR="005B59C9" w:rsidRPr="005B59C9" w14:paraId="0895B738" w14:textId="77777777" w:rsidTr="00600396">
        <w:tc>
          <w:tcPr>
            <w:tcW w:w="594" w:type="dxa"/>
          </w:tcPr>
          <w:p w14:paraId="5B34EDA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4" w:type="dxa"/>
          </w:tcPr>
          <w:p w14:paraId="188E04F9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Рестобар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Forest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1B618E1D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з-д Климова, 34/1 к2</w:t>
            </w:r>
          </w:p>
        </w:tc>
      </w:tr>
      <w:tr w:rsidR="005B59C9" w:rsidRPr="005B59C9" w14:paraId="345ADD93" w14:textId="77777777" w:rsidTr="00600396">
        <w:tc>
          <w:tcPr>
            <w:tcW w:w="594" w:type="dxa"/>
          </w:tcPr>
          <w:p w14:paraId="72A29A29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4" w:type="dxa"/>
          </w:tcPr>
          <w:p w14:paraId="63010749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Рестобар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«Руккола»</w:t>
            </w:r>
          </w:p>
        </w:tc>
        <w:tc>
          <w:tcPr>
            <w:tcW w:w="4732" w:type="dxa"/>
          </w:tcPr>
          <w:p w14:paraId="3981670B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Гоголя, 24/3</w:t>
            </w:r>
          </w:p>
        </w:tc>
      </w:tr>
      <w:tr w:rsidR="005B59C9" w:rsidRPr="005B59C9" w14:paraId="33953919" w14:textId="77777777" w:rsidTr="00600396">
        <w:tc>
          <w:tcPr>
            <w:tcW w:w="594" w:type="dxa"/>
          </w:tcPr>
          <w:p w14:paraId="1CF31C4F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4" w:type="dxa"/>
          </w:tcPr>
          <w:p w14:paraId="3591B640" w14:textId="77777777" w:rsidR="008A56CC" w:rsidRPr="005B59C9" w:rsidRDefault="008A56CC" w:rsidP="00CB1F19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«Моравия»</w:t>
            </w:r>
          </w:p>
        </w:tc>
        <w:tc>
          <w:tcPr>
            <w:tcW w:w="4732" w:type="dxa"/>
          </w:tcPr>
          <w:p w14:paraId="32098DE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205</w:t>
            </w:r>
          </w:p>
        </w:tc>
      </w:tr>
      <w:tr w:rsidR="005B59C9" w:rsidRPr="005B59C9" w14:paraId="478822CB" w14:textId="77777777" w:rsidTr="00600396">
        <w:tc>
          <w:tcPr>
            <w:tcW w:w="594" w:type="dxa"/>
          </w:tcPr>
          <w:p w14:paraId="7EBC42A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4" w:type="dxa"/>
          </w:tcPr>
          <w:p w14:paraId="1756FBCF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«Вилла»</w:t>
            </w:r>
          </w:p>
        </w:tc>
        <w:tc>
          <w:tcPr>
            <w:tcW w:w="4732" w:type="dxa"/>
          </w:tcPr>
          <w:p w14:paraId="7F06EB9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Гагарина, 8/5</w:t>
            </w:r>
          </w:p>
        </w:tc>
      </w:tr>
      <w:tr w:rsidR="005B59C9" w:rsidRPr="005B59C9" w14:paraId="28D7B3C8" w14:textId="77777777" w:rsidTr="00600396">
        <w:tc>
          <w:tcPr>
            <w:tcW w:w="594" w:type="dxa"/>
          </w:tcPr>
          <w:p w14:paraId="4CABAF2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34" w:type="dxa"/>
          </w:tcPr>
          <w:p w14:paraId="716BF44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BURUM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5586A0E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Вокзальная, 105/3</w:t>
            </w:r>
          </w:p>
        </w:tc>
      </w:tr>
      <w:tr w:rsidR="005B59C9" w:rsidRPr="005B59C9" w14:paraId="6EA3C5F4" w14:textId="77777777" w:rsidTr="00600396">
        <w:tc>
          <w:tcPr>
            <w:tcW w:w="594" w:type="dxa"/>
          </w:tcPr>
          <w:p w14:paraId="7618CEC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34" w:type="dxa"/>
          </w:tcPr>
          <w:p w14:paraId="30C1A14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«Новый город»</w:t>
            </w:r>
          </w:p>
        </w:tc>
        <w:tc>
          <w:tcPr>
            <w:tcW w:w="4732" w:type="dxa"/>
          </w:tcPr>
          <w:p w14:paraId="0F55EE4D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Демидова, 136/2</w:t>
            </w:r>
          </w:p>
        </w:tc>
      </w:tr>
      <w:tr w:rsidR="005B59C9" w:rsidRPr="005B59C9" w14:paraId="14834A9F" w14:textId="77777777" w:rsidTr="00600396">
        <w:tc>
          <w:tcPr>
            <w:tcW w:w="594" w:type="dxa"/>
          </w:tcPr>
          <w:p w14:paraId="1BEE1482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34" w:type="dxa"/>
          </w:tcPr>
          <w:p w14:paraId="1795843D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«Эдем»</w:t>
            </w:r>
          </w:p>
        </w:tc>
        <w:tc>
          <w:tcPr>
            <w:tcW w:w="4732" w:type="dxa"/>
          </w:tcPr>
          <w:p w14:paraId="5DFED6CC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196/7</w:t>
            </w:r>
          </w:p>
        </w:tc>
      </w:tr>
      <w:tr w:rsidR="005B59C9" w:rsidRPr="005B59C9" w14:paraId="6F191FF7" w14:textId="77777777" w:rsidTr="00600396">
        <w:tc>
          <w:tcPr>
            <w:tcW w:w="594" w:type="dxa"/>
          </w:tcPr>
          <w:p w14:paraId="0BD2689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34" w:type="dxa"/>
          </w:tcPr>
          <w:p w14:paraId="22023C00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«Гость 2.0»</w:t>
            </w:r>
          </w:p>
        </w:tc>
        <w:tc>
          <w:tcPr>
            <w:tcW w:w="4732" w:type="dxa"/>
          </w:tcPr>
          <w:p w14:paraId="4AC47DC1" w14:textId="77777777" w:rsidR="008A56CC" w:rsidRPr="005B59C9" w:rsidRDefault="008A56CC" w:rsidP="0048298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 196/9</w:t>
            </w:r>
          </w:p>
        </w:tc>
      </w:tr>
      <w:tr w:rsidR="005B59C9" w:rsidRPr="005B59C9" w14:paraId="5D2C61E2" w14:textId="77777777" w:rsidTr="00600396">
        <w:tc>
          <w:tcPr>
            <w:tcW w:w="594" w:type="dxa"/>
          </w:tcPr>
          <w:p w14:paraId="31EC322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34" w:type="dxa"/>
          </w:tcPr>
          <w:p w14:paraId="4D4DD478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Ресторан «Старик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Хинкалыч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3DDCDD8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 108/2</w:t>
            </w:r>
          </w:p>
        </w:tc>
      </w:tr>
      <w:tr w:rsidR="005B59C9" w:rsidRPr="005B59C9" w14:paraId="58E9249F" w14:textId="77777777" w:rsidTr="00600396">
        <w:tc>
          <w:tcPr>
            <w:tcW w:w="594" w:type="dxa"/>
          </w:tcPr>
          <w:p w14:paraId="0AB3F80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34" w:type="dxa"/>
          </w:tcPr>
          <w:p w14:paraId="353E6DEC" w14:textId="77777777" w:rsidR="008A56CC" w:rsidRPr="005B59C9" w:rsidRDefault="008A56CC" w:rsidP="008A56CC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быстрого обслуживания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Rostics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370BC09D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Ивана Бурмистрова, 48</w:t>
            </w:r>
          </w:p>
        </w:tc>
      </w:tr>
      <w:tr w:rsidR="005B59C9" w:rsidRPr="005B59C9" w14:paraId="5A4C6D06" w14:textId="77777777" w:rsidTr="00600396">
        <w:tc>
          <w:tcPr>
            <w:tcW w:w="594" w:type="dxa"/>
          </w:tcPr>
          <w:p w14:paraId="032EBC96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34" w:type="dxa"/>
          </w:tcPr>
          <w:p w14:paraId="33056B48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«Сиртаки»</w:t>
            </w:r>
          </w:p>
        </w:tc>
        <w:tc>
          <w:tcPr>
            <w:tcW w:w="4732" w:type="dxa"/>
          </w:tcPr>
          <w:p w14:paraId="71F18A1D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1/5</w:t>
            </w:r>
          </w:p>
        </w:tc>
      </w:tr>
      <w:tr w:rsidR="005B59C9" w:rsidRPr="005B59C9" w14:paraId="4F4C9979" w14:textId="77777777" w:rsidTr="00600396">
        <w:tc>
          <w:tcPr>
            <w:tcW w:w="594" w:type="dxa"/>
          </w:tcPr>
          <w:p w14:paraId="40FF6E00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34" w:type="dxa"/>
          </w:tcPr>
          <w:p w14:paraId="222BC24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«Е-мое»</w:t>
            </w:r>
          </w:p>
        </w:tc>
        <w:tc>
          <w:tcPr>
            <w:tcW w:w="4732" w:type="dxa"/>
          </w:tcPr>
          <w:p w14:paraId="03C8F430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2/1</w:t>
            </w:r>
          </w:p>
        </w:tc>
      </w:tr>
      <w:tr w:rsidR="005B59C9" w:rsidRPr="005B59C9" w14:paraId="64002848" w14:textId="77777777" w:rsidTr="00600396">
        <w:tc>
          <w:tcPr>
            <w:tcW w:w="594" w:type="dxa"/>
          </w:tcPr>
          <w:p w14:paraId="48A88E19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34" w:type="dxa"/>
          </w:tcPr>
          <w:p w14:paraId="0560387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Setberry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5761F4F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89</w:t>
            </w:r>
          </w:p>
        </w:tc>
      </w:tr>
      <w:tr w:rsidR="005B59C9" w:rsidRPr="005B59C9" w14:paraId="584470B9" w14:textId="77777777" w:rsidTr="00600396">
        <w:tc>
          <w:tcPr>
            <w:tcW w:w="594" w:type="dxa"/>
          </w:tcPr>
          <w:p w14:paraId="75164FF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34" w:type="dxa"/>
          </w:tcPr>
          <w:p w14:paraId="7406693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Pullman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34FFE6C2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Войкова, 153</w:t>
            </w:r>
          </w:p>
        </w:tc>
      </w:tr>
      <w:tr w:rsidR="005B59C9" w:rsidRPr="005B59C9" w14:paraId="77A71298" w14:textId="77777777" w:rsidTr="00600396">
        <w:tc>
          <w:tcPr>
            <w:tcW w:w="594" w:type="dxa"/>
          </w:tcPr>
          <w:p w14:paraId="54A557A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34" w:type="dxa"/>
          </w:tcPr>
          <w:p w14:paraId="6620717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Pizza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Neapolitano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05ADCD3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123/1</w:t>
            </w:r>
          </w:p>
        </w:tc>
      </w:tr>
      <w:tr w:rsidR="005B59C9" w:rsidRPr="005B59C9" w14:paraId="3B92F72D" w14:textId="77777777" w:rsidTr="00600396">
        <w:tc>
          <w:tcPr>
            <w:tcW w:w="594" w:type="dxa"/>
          </w:tcPr>
          <w:p w14:paraId="5F8139F8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34" w:type="dxa"/>
          </w:tcPr>
          <w:p w14:paraId="7B99B688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«Валенсия»</w:t>
            </w:r>
          </w:p>
        </w:tc>
        <w:tc>
          <w:tcPr>
            <w:tcW w:w="4732" w:type="dxa"/>
          </w:tcPr>
          <w:p w14:paraId="52FC7EA2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Войкова, 389</w:t>
            </w:r>
          </w:p>
        </w:tc>
      </w:tr>
      <w:tr w:rsidR="005B59C9" w:rsidRPr="005B59C9" w14:paraId="56ECF161" w14:textId="77777777" w:rsidTr="00600396">
        <w:tc>
          <w:tcPr>
            <w:tcW w:w="594" w:type="dxa"/>
          </w:tcPr>
          <w:p w14:paraId="10214986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34" w:type="dxa"/>
          </w:tcPr>
          <w:p w14:paraId="680E5AC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Praga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09BDF1A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92</w:t>
            </w:r>
          </w:p>
        </w:tc>
      </w:tr>
      <w:tr w:rsidR="005B59C9" w:rsidRPr="005B59C9" w14:paraId="6D1669C8" w14:textId="77777777" w:rsidTr="00600396">
        <w:tc>
          <w:tcPr>
            <w:tcW w:w="594" w:type="dxa"/>
          </w:tcPr>
          <w:p w14:paraId="5AF50249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  <w:p w14:paraId="0465818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</w:tcPr>
          <w:p w14:paraId="45265402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«Съешь меня»</w:t>
            </w:r>
          </w:p>
        </w:tc>
        <w:tc>
          <w:tcPr>
            <w:tcW w:w="4732" w:type="dxa"/>
          </w:tcPr>
          <w:p w14:paraId="6A71AD4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ул. Ишкова,154, ул. Ленина, 199/5, </w:t>
            </w:r>
          </w:p>
          <w:p w14:paraId="2610C9B2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Ленина,85</w:t>
            </w:r>
          </w:p>
        </w:tc>
      </w:tr>
      <w:tr w:rsidR="005B59C9" w:rsidRPr="005B59C9" w14:paraId="63C285F7" w14:textId="77777777" w:rsidTr="00600396">
        <w:tc>
          <w:tcPr>
            <w:tcW w:w="594" w:type="dxa"/>
          </w:tcPr>
          <w:p w14:paraId="0FE51FB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34" w:type="dxa"/>
          </w:tcPr>
          <w:p w14:paraId="63FF2F5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«Рис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&amp;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тесто»</w:t>
            </w:r>
          </w:p>
        </w:tc>
        <w:tc>
          <w:tcPr>
            <w:tcW w:w="4732" w:type="dxa"/>
          </w:tcPr>
          <w:p w14:paraId="4FC8C1E0" w14:textId="77777777" w:rsidR="008A56CC" w:rsidRPr="005B59C9" w:rsidRDefault="008A56CC" w:rsidP="00562813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Архитектурная, 33</w:t>
            </w:r>
          </w:p>
        </w:tc>
      </w:tr>
      <w:tr w:rsidR="005B59C9" w:rsidRPr="005B59C9" w14:paraId="5A7A6787" w14:textId="77777777" w:rsidTr="00600396">
        <w:tc>
          <w:tcPr>
            <w:tcW w:w="594" w:type="dxa"/>
          </w:tcPr>
          <w:p w14:paraId="389A3B88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34" w:type="dxa"/>
          </w:tcPr>
          <w:p w14:paraId="0FEAB25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«Хмельницкие булочные»</w:t>
            </w:r>
          </w:p>
        </w:tc>
        <w:tc>
          <w:tcPr>
            <w:tcW w:w="4732" w:type="dxa"/>
          </w:tcPr>
          <w:p w14:paraId="39C87698" w14:textId="77777777" w:rsidR="008A56CC" w:rsidRPr="005B59C9" w:rsidRDefault="008A56CC" w:rsidP="0098765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80,</w:t>
            </w:r>
            <w:r w:rsidRPr="005B59C9">
              <w:rPr>
                <w:rFonts w:ascii="Arial" w:hAnsi="Arial" w:cs="Arial"/>
                <w:color w:val="000000" w:themeColor="text1"/>
                <w:spacing w:val="-9"/>
                <w:sz w:val="21"/>
                <w:szCs w:val="21"/>
                <w:shd w:val="clear" w:color="auto" w:fill="F9F9F9"/>
              </w:rPr>
              <w:t xml:space="preserve"> </w:t>
            </w:r>
            <w:r w:rsidRPr="005B59C9">
              <w:rPr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заезд Климова, 39</w:t>
            </w:r>
          </w:p>
        </w:tc>
      </w:tr>
      <w:tr w:rsidR="005B59C9" w:rsidRPr="005B59C9" w14:paraId="778CE914" w14:textId="77777777" w:rsidTr="00600396">
        <w:tc>
          <w:tcPr>
            <w:tcW w:w="594" w:type="dxa"/>
          </w:tcPr>
          <w:p w14:paraId="24E29CB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34" w:type="dxa"/>
          </w:tcPr>
          <w:p w14:paraId="24A380F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Люля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кебаб»</w:t>
            </w:r>
          </w:p>
        </w:tc>
        <w:tc>
          <w:tcPr>
            <w:tcW w:w="4732" w:type="dxa"/>
          </w:tcPr>
          <w:p w14:paraId="2F980F3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165/2</w:t>
            </w:r>
          </w:p>
        </w:tc>
      </w:tr>
      <w:tr w:rsidR="005B59C9" w:rsidRPr="005B59C9" w14:paraId="4B915836" w14:textId="77777777" w:rsidTr="00600396">
        <w:tc>
          <w:tcPr>
            <w:tcW w:w="594" w:type="dxa"/>
          </w:tcPr>
          <w:p w14:paraId="73D6894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34" w:type="dxa"/>
          </w:tcPr>
          <w:p w14:paraId="085CF03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«Хинкальная»</w:t>
            </w:r>
          </w:p>
        </w:tc>
        <w:tc>
          <w:tcPr>
            <w:tcW w:w="4732" w:type="dxa"/>
          </w:tcPr>
          <w:p w14:paraId="707820D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167/2</w:t>
            </w:r>
          </w:p>
        </w:tc>
      </w:tr>
      <w:tr w:rsidR="005B59C9" w:rsidRPr="005B59C9" w14:paraId="6B116379" w14:textId="77777777" w:rsidTr="00600396">
        <w:tc>
          <w:tcPr>
            <w:tcW w:w="594" w:type="dxa"/>
          </w:tcPr>
          <w:p w14:paraId="21F1E3C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34" w:type="dxa"/>
          </w:tcPr>
          <w:p w14:paraId="57BB890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Шашлындос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5083CB0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Михаила Калашникова, 41</w:t>
            </w:r>
          </w:p>
        </w:tc>
      </w:tr>
      <w:tr w:rsidR="005B59C9" w:rsidRPr="005B59C9" w14:paraId="66F282BC" w14:textId="77777777" w:rsidTr="00600396">
        <w:tc>
          <w:tcPr>
            <w:tcW w:w="594" w:type="dxa"/>
          </w:tcPr>
          <w:p w14:paraId="15220A2D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34" w:type="dxa"/>
          </w:tcPr>
          <w:p w14:paraId="55ED258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«Эдем»</w:t>
            </w:r>
          </w:p>
        </w:tc>
        <w:tc>
          <w:tcPr>
            <w:tcW w:w="4732" w:type="dxa"/>
          </w:tcPr>
          <w:p w14:paraId="05C4B8CF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196/7</w:t>
            </w:r>
          </w:p>
        </w:tc>
      </w:tr>
      <w:tr w:rsidR="005B59C9" w:rsidRPr="005B59C9" w14:paraId="17D597D8" w14:textId="77777777" w:rsidTr="00600396">
        <w:tc>
          <w:tcPr>
            <w:tcW w:w="594" w:type="dxa"/>
          </w:tcPr>
          <w:p w14:paraId="008E669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34" w:type="dxa"/>
          </w:tcPr>
          <w:p w14:paraId="7201EE0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«Надежда»</w:t>
            </w:r>
          </w:p>
        </w:tc>
        <w:tc>
          <w:tcPr>
            <w:tcW w:w="4732" w:type="dxa"/>
          </w:tcPr>
          <w:p w14:paraId="4F15F14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196/6А</w:t>
            </w:r>
          </w:p>
        </w:tc>
      </w:tr>
      <w:tr w:rsidR="005B59C9" w:rsidRPr="005B59C9" w14:paraId="5F143186" w14:textId="77777777" w:rsidTr="00600396">
        <w:tc>
          <w:tcPr>
            <w:tcW w:w="594" w:type="dxa"/>
          </w:tcPr>
          <w:p w14:paraId="782F00A6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34" w:type="dxa"/>
          </w:tcPr>
          <w:p w14:paraId="3E38CF9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Бареджур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24800A3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Гагарина, 8/8</w:t>
            </w:r>
          </w:p>
        </w:tc>
      </w:tr>
      <w:tr w:rsidR="005B59C9" w:rsidRPr="005B59C9" w14:paraId="51693504" w14:textId="77777777" w:rsidTr="00600396">
        <w:tc>
          <w:tcPr>
            <w:tcW w:w="594" w:type="dxa"/>
          </w:tcPr>
          <w:p w14:paraId="24BCCA3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34" w:type="dxa"/>
          </w:tcPr>
          <w:p w14:paraId="79A615A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«Шашлычная №1 Шах»</w:t>
            </w:r>
          </w:p>
        </w:tc>
        <w:tc>
          <w:tcPr>
            <w:tcW w:w="4732" w:type="dxa"/>
          </w:tcPr>
          <w:p w14:paraId="73990BD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ул. Коллективная, 1/11</w:t>
            </w:r>
          </w:p>
        </w:tc>
      </w:tr>
      <w:tr w:rsidR="005B59C9" w:rsidRPr="005B59C9" w14:paraId="2CB726D1" w14:textId="77777777" w:rsidTr="00600396">
        <w:tc>
          <w:tcPr>
            <w:tcW w:w="594" w:type="dxa"/>
          </w:tcPr>
          <w:p w14:paraId="4C23AD8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34" w:type="dxa"/>
          </w:tcPr>
          <w:p w14:paraId="0FC5BE8F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«Осетинские пироги»</w:t>
            </w:r>
          </w:p>
        </w:tc>
        <w:tc>
          <w:tcPr>
            <w:tcW w:w="4732" w:type="dxa"/>
          </w:tcPr>
          <w:p w14:paraId="302C409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з-д Климова, 21/1, ул. Ленина, 78/3</w:t>
            </w:r>
          </w:p>
        </w:tc>
      </w:tr>
      <w:tr w:rsidR="005B59C9" w:rsidRPr="005B59C9" w14:paraId="627E517A" w14:textId="77777777" w:rsidTr="00600396">
        <w:tc>
          <w:tcPr>
            <w:tcW w:w="594" w:type="dxa"/>
          </w:tcPr>
          <w:p w14:paraId="0958F5B9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334" w:type="dxa"/>
          </w:tcPr>
          <w:p w14:paraId="34D76CD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Кафе «Блинная 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LA</w:t>
            </w: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477805A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102/2</w:t>
            </w:r>
          </w:p>
        </w:tc>
      </w:tr>
      <w:tr w:rsidR="005B59C9" w:rsidRPr="005B59C9" w14:paraId="0401ACA4" w14:textId="77777777" w:rsidTr="00600396">
        <w:tc>
          <w:tcPr>
            <w:tcW w:w="594" w:type="dxa"/>
          </w:tcPr>
          <w:p w14:paraId="2308A5C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334" w:type="dxa"/>
          </w:tcPr>
          <w:p w14:paraId="1DCD028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«Моя столовая»</w:t>
            </w:r>
          </w:p>
        </w:tc>
        <w:tc>
          <w:tcPr>
            <w:tcW w:w="4732" w:type="dxa"/>
          </w:tcPr>
          <w:p w14:paraId="5CE6240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193/1</w:t>
            </w:r>
          </w:p>
        </w:tc>
      </w:tr>
      <w:tr w:rsidR="005B59C9" w:rsidRPr="005B59C9" w14:paraId="0FCF918D" w14:textId="77777777" w:rsidTr="00600396">
        <w:tc>
          <w:tcPr>
            <w:tcW w:w="594" w:type="dxa"/>
          </w:tcPr>
          <w:p w14:paraId="4F48BF9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334" w:type="dxa"/>
          </w:tcPr>
          <w:p w14:paraId="34EB87B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«На блюдечке»</w:t>
            </w:r>
          </w:p>
        </w:tc>
        <w:tc>
          <w:tcPr>
            <w:tcW w:w="4732" w:type="dxa"/>
          </w:tcPr>
          <w:p w14:paraId="4AC201E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198</w:t>
            </w:r>
          </w:p>
        </w:tc>
      </w:tr>
      <w:tr w:rsidR="005B59C9" w:rsidRPr="005B59C9" w14:paraId="17486D18" w14:textId="77777777" w:rsidTr="00600396">
        <w:tc>
          <w:tcPr>
            <w:tcW w:w="594" w:type="dxa"/>
          </w:tcPr>
          <w:p w14:paraId="290F7C28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334" w:type="dxa"/>
          </w:tcPr>
          <w:p w14:paraId="521ACB4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«Брусника»</w:t>
            </w:r>
          </w:p>
        </w:tc>
        <w:tc>
          <w:tcPr>
            <w:tcW w:w="4732" w:type="dxa"/>
          </w:tcPr>
          <w:p w14:paraId="68F4ED8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Гагарина, 431</w:t>
            </w:r>
          </w:p>
        </w:tc>
      </w:tr>
      <w:tr w:rsidR="005B59C9" w:rsidRPr="005B59C9" w14:paraId="533411DB" w14:textId="77777777" w:rsidTr="00600396">
        <w:tc>
          <w:tcPr>
            <w:tcW w:w="594" w:type="dxa"/>
          </w:tcPr>
          <w:p w14:paraId="508DF58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334" w:type="dxa"/>
          </w:tcPr>
          <w:p w14:paraId="711124A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«Халяль»</w:t>
            </w:r>
          </w:p>
        </w:tc>
        <w:tc>
          <w:tcPr>
            <w:tcW w:w="4732" w:type="dxa"/>
          </w:tcPr>
          <w:p w14:paraId="39B7974C" w14:textId="77777777" w:rsidR="008A56CC" w:rsidRPr="005B59C9" w:rsidRDefault="008A56CC" w:rsidP="0098765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ул. Объездная, 21,</w:t>
            </w:r>
          </w:p>
        </w:tc>
      </w:tr>
      <w:tr w:rsidR="005B59C9" w:rsidRPr="005B59C9" w14:paraId="4C48811D" w14:textId="77777777" w:rsidTr="00600396">
        <w:tc>
          <w:tcPr>
            <w:tcW w:w="594" w:type="dxa"/>
          </w:tcPr>
          <w:p w14:paraId="0F9DD0D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334" w:type="dxa"/>
          </w:tcPr>
          <w:p w14:paraId="34613FC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«Лазурь»</w:t>
            </w:r>
          </w:p>
        </w:tc>
        <w:tc>
          <w:tcPr>
            <w:tcW w:w="4732" w:type="dxa"/>
          </w:tcPr>
          <w:p w14:paraId="11D8FC02" w14:textId="77777777" w:rsidR="008A56CC" w:rsidRPr="005B59C9" w:rsidRDefault="008A56CC" w:rsidP="0098765B">
            <w:pPr>
              <w:ind w:firstLine="0"/>
              <w:rPr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</w:pPr>
            <w:r w:rsidRPr="005B59C9">
              <w:rPr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ул. Гагарина, 2</w:t>
            </w:r>
          </w:p>
        </w:tc>
      </w:tr>
      <w:tr w:rsidR="005B59C9" w:rsidRPr="005B59C9" w14:paraId="437B2E8A" w14:textId="77777777" w:rsidTr="00600396">
        <w:tc>
          <w:tcPr>
            <w:tcW w:w="594" w:type="dxa"/>
          </w:tcPr>
          <w:p w14:paraId="148E0BB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334" w:type="dxa"/>
          </w:tcPr>
          <w:p w14:paraId="2863CDE3" w14:textId="77777777" w:rsidR="008A56CC" w:rsidRPr="005B59C9" w:rsidRDefault="008A56CC" w:rsidP="0098765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4732" w:type="dxa"/>
          </w:tcPr>
          <w:p w14:paraId="17DE3A9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1/7</w:t>
            </w:r>
          </w:p>
        </w:tc>
      </w:tr>
      <w:tr w:rsidR="005B59C9" w:rsidRPr="005B59C9" w14:paraId="1255F70D" w14:textId="77777777" w:rsidTr="00600396">
        <w:tc>
          <w:tcPr>
            <w:tcW w:w="594" w:type="dxa"/>
          </w:tcPr>
          <w:p w14:paraId="67B542FD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334" w:type="dxa"/>
          </w:tcPr>
          <w:p w14:paraId="2FD7E277" w14:textId="77777777" w:rsidR="008A56CC" w:rsidRPr="005B59C9" w:rsidRDefault="008A56CC" w:rsidP="0098765B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4732" w:type="dxa"/>
          </w:tcPr>
          <w:p w14:paraId="0817C10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ул. Гагарина, 14/4</w:t>
            </w:r>
          </w:p>
        </w:tc>
      </w:tr>
      <w:tr w:rsidR="005B59C9" w:rsidRPr="005B59C9" w14:paraId="44AAB341" w14:textId="77777777" w:rsidTr="00600396">
        <w:tc>
          <w:tcPr>
            <w:tcW w:w="9660" w:type="dxa"/>
            <w:gridSpan w:val="3"/>
          </w:tcPr>
          <w:p w14:paraId="06F373B6" w14:textId="77777777" w:rsidR="008A56CC" w:rsidRPr="005B59C9" w:rsidRDefault="008A56CC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Верхнерусское</w:t>
            </w:r>
            <w:proofErr w:type="spellEnd"/>
          </w:p>
        </w:tc>
      </w:tr>
      <w:tr w:rsidR="005B59C9" w:rsidRPr="005B59C9" w14:paraId="6662F31C" w14:textId="77777777" w:rsidTr="00600396">
        <w:tc>
          <w:tcPr>
            <w:tcW w:w="594" w:type="dxa"/>
          </w:tcPr>
          <w:p w14:paraId="63ABAFE9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334" w:type="dxa"/>
          </w:tcPr>
          <w:p w14:paraId="4C885BA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«Авокадо»</w:t>
            </w:r>
          </w:p>
        </w:tc>
        <w:tc>
          <w:tcPr>
            <w:tcW w:w="4732" w:type="dxa"/>
          </w:tcPr>
          <w:p w14:paraId="2631FA7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Подгорная, 7</w:t>
            </w:r>
          </w:p>
        </w:tc>
      </w:tr>
      <w:tr w:rsidR="005B59C9" w:rsidRPr="005B59C9" w14:paraId="1C313BE1" w14:textId="77777777" w:rsidTr="00600396">
        <w:tc>
          <w:tcPr>
            <w:tcW w:w="594" w:type="dxa"/>
          </w:tcPr>
          <w:p w14:paraId="7D155C60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334" w:type="dxa"/>
          </w:tcPr>
          <w:p w14:paraId="3785BB99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«Березка»</w:t>
            </w:r>
          </w:p>
        </w:tc>
        <w:tc>
          <w:tcPr>
            <w:tcW w:w="4732" w:type="dxa"/>
          </w:tcPr>
          <w:p w14:paraId="207AA5A4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Батайская, 19 к.2</w:t>
            </w:r>
          </w:p>
        </w:tc>
      </w:tr>
      <w:tr w:rsidR="005B59C9" w:rsidRPr="005B59C9" w14:paraId="1CDB9BF3" w14:textId="77777777" w:rsidTr="00600396">
        <w:tc>
          <w:tcPr>
            <w:tcW w:w="594" w:type="dxa"/>
          </w:tcPr>
          <w:p w14:paraId="27D2DC2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334" w:type="dxa"/>
          </w:tcPr>
          <w:p w14:paraId="5F54FE4A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Столовая «Кулинар и Я»</w:t>
            </w:r>
          </w:p>
        </w:tc>
        <w:tc>
          <w:tcPr>
            <w:tcW w:w="4732" w:type="dxa"/>
          </w:tcPr>
          <w:p w14:paraId="5AAC3E3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х. Вязники, з-д Весенний,2</w:t>
            </w:r>
          </w:p>
        </w:tc>
      </w:tr>
      <w:tr w:rsidR="005B59C9" w:rsidRPr="005B59C9" w14:paraId="3695297E" w14:textId="77777777" w:rsidTr="00600396">
        <w:tc>
          <w:tcPr>
            <w:tcW w:w="9660" w:type="dxa"/>
            <w:gridSpan w:val="3"/>
          </w:tcPr>
          <w:p w14:paraId="2FFA7632" w14:textId="77777777" w:rsidR="008A56CC" w:rsidRPr="005B59C9" w:rsidRDefault="008A56CC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Пелагиада</w:t>
            </w:r>
            <w:proofErr w:type="spellEnd"/>
          </w:p>
        </w:tc>
      </w:tr>
      <w:tr w:rsidR="005B59C9" w:rsidRPr="005B59C9" w14:paraId="3E934DE4" w14:textId="77777777" w:rsidTr="00600396">
        <w:tc>
          <w:tcPr>
            <w:tcW w:w="594" w:type="dxa"/>
          </w:tcPr>
          <w:p w14:paraId="13658BA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334" w:type="dxa"/>
          </w:tcPr>
          <w:p w14:paraId="39AA9CEB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СелиПоели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32" w:type="dxa"/>
          </w:tcPr>
          <w:p w14:paraId="6152BFC2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71А</w:t>
            </w:r>
          </w:p>
        </w:tc>
      </w:tr>
      <w:tr w:rsidR="005B59C9" w:rsidRPr="005B59C9" w14:paraId="4C41C48C" w14:textId="77777777" w:rsidTr="00600396">
        <w:tc>
          <w:tcPr>
            <w:tcW w:w="9660" w:type="dxa"/>
            <w:gridSpan w:val="3"/>
          </w:tcPr>
          <w:p w14:paraId="34200A8E" w14:textId="77777777" w:rsidR="008A56CC" w:rsidRPr="005B59C9" w:rsidRDefault="008A56CC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х. Демино</w:t>
            </w:r>
          </w:p>
        </w:tc>
      </w:tr>
      <w:tr w:rsidR="005B59C9" w:rsidRPr="005B59C9" w14:paraId="17325439" w14:textId="77777777" w:rsidTr="00600396">
        <w:tc>
          <w:tcPr>
            <w:tcW w:w="594" w:type="dxa"/>
          </w:tcPr>
          <w:p w14:paraId="121E1C55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334" w:type="dxa"/>
          </w:tcPr>
          <w:p w14:paraId="2831AAD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Бар «Рублевка»</w:t>
            </w:r>
          </w:p>
        </w:tc>
        <w:tc>
          <w:tcPr>
            <w:tcW w:w="4732" w:type="dxa"/>
          </w:tcPr>
          <w:p w14:paraId="1472E7C6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22/1</w:t>
            </w:r>
          </w:p>
        </w:tc>
      </w:tr>
      <w:tr w:rsidR="005B59C9" w:rsidRPr="005B59C9" w14:paraId="26DFF035" w14:textId="77777777" w:rsidTr="00600396">
        <w:tc>
          <w:tcPr>
            <w:tcW w:w="9660" w:type="dxa"/>
            <w:gridSpan w:val="3"/>
          </w:tcPr>
          <w:p w14:paraId="00D5D884" w14:textId="77777777" w:rsidR="008A56CC" w:rsidRPr="005B59C9" w:rsidRDefault="008A56CC" w:rsidP="00D30716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с. Татарка</w:t>
            </w:r>
          </w:p>
        </w:tc>
      </w:tr>
      <w:tr w:rsidR="005B59C9" w:rsidRPr="005B59C9" w14:paraId="6F110EDC" w14:textId="77777777" w:rsidTr="00600396">
        <w:tc>
          <w:tcPr>
            <w:tcW w:w="594" w:type="dxa"/>
          </w:tcPr>
          <w:p w14:paraId="780EFA3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334" w:type="dxa"/>
          </w:tcPr>
          <w:p w14:paraId="71A12671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Ресторан «Дубрава»</w:t>
            </w:r>
          </w:p>
        </w:tc>
        <w:tc>
          <w:tcPr>
            <w:tcW w:w="4732" w:type="dxa"/>
          </w:tcPr>
          <w:p w14:paraId="4E4CB037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Пригородная, 66</w:t>
            </w:r>
          </w:p>
        </w:tc>
      </w:tr>
      <w:tr w:rsidR="005B59C9" w:rsidRPr="005B59C9" w14:paraId="29B323B3" w14:textId="77777777" w:rsidTr="00600396">
        <w:tc>
          <w:tcPr>
            <w:tcW w:w="594" w:type="dxa"/>
          </w:tcPr>
          <w:p w14:paraId="7C7408CD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334" w:type="dxa"/>
          </w:tcPr>
          <w:p w14:paraId="0A829C7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«Лавр»</w:t>
            </w:r>
          </w:p>
        </w:tc>
        <w:tc>
          <w:tcPr>
            <w:tcW w:w="4732" w:type="dxa"/>
          </w:tcPr>
          <w:p w14:paraId="4FB9E5D6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114</w:t>
            </w:r>
          </w:p>
        </w:tc>
      </w:tr>
      <w:tr w:rsidR="005B59C9" w:rsidRPr="005B59C9" w14:paraId="06DE837A" w14:textId="77777777" w:rsidTr="00600396">
        <w:tc>
          <w:tcPr>
            <w:tcW w:w="594" w:type="dxa"/>
          </w:tcPr>
          <w:p w14:paraId="586D6583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334" w:type="dxa"/>
          </w:tcPr>
          <w:p w14:paraId="77DC4A79" w14:textId="77777777" w:rsidR="008A56CC" w:rsidRPr="005B59C9" w:rsidRDefault="008A56CC" w:rsidP="003C500F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кавказской кухни</w:t>
            </w:r>
          </w:p>
        </w:tc>
        <w:tc>
          <w:tcPr>
            <w:tcW w:w="4732" w:type="dxa"/>
          </w:tcPr>
          <w:p w14:paraId="5921F5C6" w14:textId="77777777" w:rsidR="008A56CC" w:rsidRPr="005B59C9" w:rsidRDefault="008A56CC" w:rsidP="00D30716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х. Польский, ул. Матросова, 4г</w:t>
            </w:r>
          </w:p>
        </w:tc>
      </w:tr>
      <w:tr w:rsidR="008A56CC" w:rsidRPr="005B59C9" w14:paraId="53B4944B" w14:textId="77777777" w:rsidTr="00600396">
        <w:tc>
          <w:tcPr>
            <w:tcW w:w="594" w:type="dxa"/>
          </w:tcPr>
          <w:p w14:paraId="21668AEE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334" w:type="dxa"/>
          </w:tcPr>
          <w:p w14:paraId="75EC9B5C" w14:textId="77777777" w:rsidR="008A56CC" w:rsidRPr="005B59C9" w:rsidRDefault="008A56CC" w:rsidP="00D30716">
            <w:pPr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Кафе «Пирожковая»</w:t>
            </w:r>
          </w:p>
        </w:tc>
        <w:tc>
          <w:tcPr>
            <w:tcW w:w="4732" w:type="dxa"/>
          </w:tcPr>
          <w:p w14:paraId="1110FC87" w14:textId="77777777" w:rsidR="008A56CC" w:rsidRPr="005B59C9" w:rsidRDefault="008A56CC" w:rsidP="00D30716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Извещательный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ул. Шоссейная, 28</w:t>
            </w:r>
          </w:p>
        </w:tc>
      </w:tr>
    </w:tbl>
    <w:p w14:paraId="51A9E580" w14:textId="77777777" w:rsidR="00D30716" w:rsidRPr="005B59C9" w:rsidRDefault="00D30716" w:rsidP="00D30716">
      <w:pPr>
        <w:shd w:val="clear" w:color="auto" w:fill="FFFFFF"/>
        <w:tabs>
          <w:tab w:val="left" w:pos="34"/>
          <w:tab w:val="left" w:pos="4554"/>
        </w:tabs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7DD63AAF" w14:textId="77777777" w:rsidR="00D30716" w:rsidRPr="005B59C9" w:rsidRDefault="00D30716" w:rsidP="00D30716">
      <w:pPr>
        <w:shd w:val="clear" w:color="auto" w:fill="FFFFFF"/>
        <w:tabs>
          <w:tab w:val="left" w:pos="34"/>
          <w:tab w:val="left" w:pos="4554"/>
        </w:tabs>
        <w:autoSpaceDE w:val="0"/>
        <w:autoSpaceDN w:val="0"/>
        <w:adjustRightInd w:val="0"/>
        <w:ind w:firstLine="0"/>
        <w:jc w:val="center"/>
        <w:rPr>
          <w:color w:val="000000" w:themeColor="text1"/>
        </w:rPr>
      </w:pPr>
      <w:r w:rsidRPr="005B59C9">
        <w:rPr>
          <w:color w:val="000000" w:themeColor="text1"/>
        </w:rPr>
        <w:t>Службы заказов такси в Шпаковском муниципальном округе</w:t>
      </w:r>
    </w:p>
    <w:p w14:paraId="1E964DF4" w14:textId="77777777" w:rsidR="00D30716" w:rsidRPr="005B59C9" w:rsidRDefault="00D30716" w:rsidP="00D30716">
      <w:pPr>
        <w:shd w:val="clear" w:color="auto" w:fill="FFFFFF"/>
        <w:tabs>
          <w:tab w:val="left" w:pos="34"/>
          <w:tab w:val="left" w:pos="4554"/>
        </w:tabs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pPr w:leftFromText="180" w:rightFromText="180" w:bottomFromText="20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632"/>
        <w:gridCol w:w="6379"/>
      </w:tblGrid>
      <w:tr w:rsidR="005B59C9" w:rsidRPr="005B59C9" w14:paraId="561DA2DD" w14:textId="77777777" w:rsidTr="00600396">
        <w:trPr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F38" w14:textId="77777777" w:rsidR="00D30716" w:rsidRPr="005B59C9" w:rsidRDefault="00D30716" w:rsidP="00D30716">
            <w:pPr>
              <w:spacing w:line="240" w:lineRule="exact"/>
              <w:ind w:right="1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F5F3" w14:textId="77777777" w:rsidR="00D30716" w:rsidRPr="005B59C9" w:rsidRDefault="00D30716" w:rsidP="00D30716">
            <w:pPr>
              <w:spacing w:line="240" w:lineRule="exact"/>
              <w:ind w:right="1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Диспетчерские службы такси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445F" w14:textId="77777777" w:rsidR="00D30716" w:rsidRPr="005B59C9" w:rsidRDefault="00D30716" w:rsidP="00D30716">
            <w:pPr>
              <w:spacing w:line="240" w:lineRule="exact"/>
              <w:ind w:left="56" w:right="1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</w:tr>
      <w:tr w:rsidR="005B59C9" w:rsidRPr="005B59C9" w14:paraId="6CA65925" w14:textId="77777777" w:rsidTr="00600396">
        <w:trPr>
          <w:trHeight w:val="2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486" w14:textId="77777777" w:rsidR="00D30716" w:rsidRPr="005B59C9" w:rsidRDefault="008A56CC" w:rsidP="00D30716">
            <w:pPr>
              <w:spacing w:line="24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B59C9">
              <w:rPr>
                <w:color w:val="000000" w:themeColor="text1"/>
                <w:sz w:val="24"/>
                <w:szCs w:val="24"/>
              </w:rPr>
              <w:t>1</w:t>
            </w:r>
            <w:r w:rsidR="00D30716" w:rsidRPr="005B59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FA2A" w14:textId="77777777" w:rsidR="00D30716" w:rsidRPr="005B59C9" w:rsidRDefault="00D30716" w:rsidP="00D30716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color w:val="000000" w:themeColor="text1"/>
                <w:sz w:val="24"/>
                <w:szCs w:val="24"/>
              </w:rPr>
              <w:t>Такси «</w:t>
            </w:r>
            <w:hyperlink r:id="rId16" w:history="1">
              <w:r w:rsidRPr="005B59C9">
                <w:rPr>
                  <w:rFonts w:eastAsia="Times New Roman"/>
                  <w:color w:val="000000" w:themeColor="text1"/>
                  <w:sz w:val="24"/>
                  <w:szCs w:val="24"/>
                  <w:u w:val="single"/>
                </w:rPr>
                <w:t>Максим</w:t>
              </w:r>
            </w:hyperlink>
            <w:r w:rsidRPr="005B59C9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DCCD" w14:textId="77777777" w:rsidR="00D30716" w:rsidRPr="005B59C9" w:rsidRDefault="00000000" w:rsidP="00D30716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D30716" w:rsidRPr="005B59C9">
                <w:rPr>
                  <w:rFonts w:eastAsia="Times New Roman"/>
                  <w:color w:val="000000" w:themeColor="text1"/>
                  <w:sz w:val="24"/>
                  <w:szCs w:val="24"/>
                  <w:u w:val="single"/>
                </w:rPr>
                <w:t>+7 (8652) 99-99-99</w:t>
              </w:r>
            </w:hyperlink>
          </w:p>
        </w:tc>
      </w:tr>
      <w:tr w:rsidR="005B59C9" w:rsidRPr="005B59C9" w14:paraId="47FF2AC5" w14:textId="77777777" w:rsidTr="00600396">
        <w:trPr>
          <w:trHeight w:val="2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4E1" w14:textId="77777777" w:rsidR="00D30716" w:rsidRPr="005B59C9" w:rsidRDefault="008A56CC" w:rsidP="00D30716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D30716" w:rsidRPr="005B59C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011" w14:textId="77777777" w:rsidR="00D30716" w:rsidRPr="005B59C9" w:rsidRDefault="00D30716" w:rsidP="00D30716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Такси «Надежда»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E56" w14:textId="77777777" w:rsidR="00D30716" w:rsidRPr="005B59C9" w:rsidRDefault="00D30716" w:rsidP="00D30716">
            <w:pPr>
              <w:spacing w:line="240" w:lineRule="exact"/>
              <w:ind w:hanging="108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 (8652) 90‒70‒10; +7‒918‒756‒45‒50; +7 (8652) 61‒36‒13</w:t>
            </w:r>
          </w:p>
        </w:tc>
      </w:tr>
      <w:tr w:rsidR="005B59C9" w:rsidRPr="005B59C9" w14:paraId="4E1F6455" w14:textId="77777777" w:rsidTr="00600396">
        <w:trPr>
          <w:trHeight w:val="2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3E2" w14:textId="77777777" w:rsidR="00D30716" w:rsidRPr="005B59C9" w:rsidRDefault="008A56CC" w:rsidP="00D30716">
            <w:pPr>
              <w:spacing w:line="24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B59C9">
              <w:rPr>
                <w:color w:val="000000" w:themeColor="text1"/>
                <w:sz w:val="24"/>
                <w:szCs w:val="24"/>
              </w:rPr>
              <w:t>3</w:t>
            </w:r>
            <w:r w:rsidR="00D30716" w:rsidRPr="005B59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CE93" w14:textId="77777777" w:rsidR="00D30716" w:rsidRPr="005B59C9" w:rsidRDefault="00D30716" w:rsidP="00D30716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color w:val="000000" w:themeColor="text1"/>
                <w:sz w:val="24"/>
                <w:szCs w:val="24"/>
              </w:rPr>
              <w:t>Такси «</w:t>
            </w:r>
            <w:hyperlink r:id="rId18" w:history="1">
              <w:r w:rsidRPr="005B59C9">
                <w:rPr>
                  <w:rFonts w:eastAsia="Times New Roman"/>
                  <w:color w:val="000000" w:themeColor="text1"/>
                  <w:sz w:val="24"/>
                  <w:szCs w:val="24"/>
                  <w:u w:val="single"/>
                </w:rPr>
                <w:t>Яндекс</w:t>
              </w:r>
            </w:hyperlink>
            <w:r w:rsidRPr="005B59C9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9D17" w14:textId="77777777" w:rsidR="00D30716" w:rsidRPr="005B59C9" w:rsidRDefault="00000000" w:rsidP="00D30716">
            <w:pPr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D30716" w:rsidRPr="005B59C9">
                <w:rPr>
                  <w:rFonts w:eastAsia="Times New Roman"/>
                  <w:color w:val="000000" w:themeColor="text1"/>
                  <w:sz w:val="24"/>
                  <w:szCs w:val="24"/>
                  <w:u w:val="single"/>
                </w:rPr>
                <w:t>+7 (8652) 59-92-29</w:t>
              </w:r>
            </w:hyperlink>
          </w:p>
        </w:tc>
      </w:tr>
    </w:tbl>
    <w:p w14:paraId="2558EDB8" w14:textId="77777777" w:rsidR="00D30716" w:rsidRPr="005B59C9" w:rsidRDefault="00D30716" w:rsidP="00D30716">
      <w:pPr>
        <w:tabs>
          <w:tab w:val="left" w:pos="0"/>
        </w:tabs>
        <w:ind w:firstLine="0"/>
        <w:rPr>
          <w:rFonts w:eastAsia="Times New Roman"/>
          <w:color w:val="000000" w:themeColor="text1"/>
        </w:rPr>
      </w:pPr>
    </w:p>
    <w:p w14:paraId="5FA46157" w14:textId="77777777" w:rsidR="00D30716" w:rsidRPr="005B59C9" w:rsidRDefault="00D30716" w:rsidP="00D30716">
      <w:pPr>
        <w:tabs>
          <w:tab w:val="left" w:pos="0"/>
        </w:tabs>
        <w:ind w:firstLine="0"/>
        <w:jc w:val="center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</w:rPr>
        <w:t xml:space="preserve">Гостиницы на территории </w:t>
      </w:r>
      <w:r w:rsidRPr="005B59C9">
        <w:rPr>
          <w:rFonts w:eastAsia="Times New Roman"/>
          <w:color w:val="000000" w:themeColor="text1"/>
          <w:lang w:eastAsia="ru-RU"/>
        </w:rPr>
        <w:t xml:space="preserve">Шпаковского муниципального округа </w:t>
      </w:r>
    </w:p>
    <w:p w14:paraId="40373AF8" w14:textId="77777777" w:rsidR="00D30716" w:rsidRPr="005B59C9" w:rsidRDefault="00D30716" w:rsidP="00D30716">
      <w:pPr>
        <w:tabs>
          <w:tab w:val="left" w:pos="0"/>
        </w:tabs>
        <w:rPr>
          <w:rFonts w:eastAsia="Times New Roman"/>
          <w:color w:val="000000" w:themeColor="text1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2"/>
        <w:gridCol w:w="4370"/>
        <w:gridCol w:w="4526"/>
      </w:tblGrid>
      <w:tr w:rsidR="005B59C9" w:rsidRPr="005B59C9" w14:paraId="5D0D7A64" w14:textId="77777777" w:rsidTr="00600396">
        <w:tc>
          <w:tcPr>
            <w:tcW w:w="594" w:type="dxa"/>
          </w:tcPr>
          <w:p w14:paraId="21DE194F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76" w:type="dxa"/>
          </w:tcPr>
          <w:p w14:paraId="607D9DAD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44" w:type="dxa"/>
          </w:tcPr>
          <w:p w14:paraId="4E16D59B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</w:tr>
      <w:tr w:rsidR="005B59C9" w:rsidRPr="005B59C9" w14:paraId="1A2E208E" w14:textId="77777777" w:rsidTr="00600396">
        <w:tc>
          <w:tcPr>
            <w:tcW w:w="594" w:type="dxa"/>
          </w:tcPr>
          <w:p w14:paraId="691D3B6C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6" w:type="dxa"/>
          </w:tcPr>
          <w:p w14:paraId="217D8A0F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Гостиница «Усадьба»</w:t>
            </w:r>
          </w:p>
        </w:tc>
        <w:tc>
          <w:tcPr>
            <w:tcW w:w="4644" w:type="dxa"/>
          </w:tcPr>
          <w:p w14:paraId="68262389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г. Михайловск, ул. Никонова, 18</w:t>
            </w:r>
          </w:p>
        </w:tc>
      </w:tr>
      <w:tr w:rsidR="005B59C9" w:rsidRPr="005B59C9" w14:paraId="4BF9371E" w14:textId="77777777" w:rsidTr="00600396">
        <w:tc>
          <w:tcPr>
            <w:tcW w:w="594" w:type="dxa"/>
          </w:tcPr>
          <w:p w14:paraId="76A39CA2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6" w:type="dxa"/>
          </w:tcPr>
          <w:p w14:paraId="7DBCE3C4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Гостиница «Прованс»</w:t>
            </w:r>
          </w:p>
        </w:tc>
        <w:tc>
          <w:tcPr>
            <w:tcW w:w="4644" w:type="dxa"/>
          </w:tcPr>
          <w:p w14:paraId="527ACC37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г. Михайловск, ул. Вавилова, 51</w:t>
            </w:r>
          </w:p>
        </w:tc>
      </w:tr>
      <w:tr w:rsidR="005B59C9" w:rsidRPr="005B59C9" w14:paraId="21861F62" w14:textId="77777777" w:rsidTr="00600396">
        <w:tc>
          <w:tcPr>
            <w:tcW w:w="594" w:type="dxa"/>
          </w:tcPr>
          <w:p w14:paraId="32C44B46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6" w:type="dxa"/>
          </w:tcPr>
          <w:p w14:paraId="2F8879F2" w14:textId="77777777" w:rsidR="00D30716" w:rsidRPr="005B59C9" w:rsidRDefault="000533C5" w:rsidP="00D30716">
            <w:pPr>
              <w:tabs>
                <w:tab w:val="left" w:pos="0"/>
              </w:tabs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  <w:r w:rsidR="00D30716"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«Макс Августин»</w:t>
            </w:r>
          </w:p>
        </w:tc>
        <w:tc>
          <w:tcPr>
            <w:tcW w:w="4644" w:type="dxa"/>
          </w:tcPr>
          <w:p w14:paraId="21BB17A0" w14:textId="77777777" w:rsidR="00D30716" w:rsidRPr="005B59C9" w:rsidRDefault="00D30716" w:rsidP="00D30716">
            <w:pPr>
              <w:tabs>
                <w:tab w:val="left" w:pos="0"/>
              </w:tabs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г. Михайловск, ул. Гагарина, 171/3</w:t>
            </w:r>
          </w:p>
        </w:tc>
      </w:tr>
    </w:tbl>
    <w:p w14:paraId="7CEEBE8C" w14:textId="77777777" w:rsidR="00825A43" w:rsidRPr="005B59C9" w:rsidRDefault="00825A43" w:rsidP="00D30716">
      <w:pPr>
        <w:ind w:firstLine="708"/>
        <w:jc w:val="center"/>
        <w:rPr>
          <w:b/>
          <w:color w:val="000000" w:themeColor="text1"/>
        </w:rPr>
      </w:pPr>
    </w:p>
    <w:p w14:paraId="6E10F43F" w14:textId="77777777" w:rsidR="00D30716" w:rsidRPr="005B59C9" w:rsidRDefault="00D30716" w:rsidP="00D30716">
      <w:pPr>
        <w:ind w:firstLine="708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5.7. Транспорт, дороги</w:t>
      </w:r>
    </w:p>
    <w:p w14:paraId="1B770A9A" w14:textId="77777777" w:rsidR="00D30716" w:rsidRPr="005B59C9" w:rsidRDefault="00D30716" w:rsidP="00825A43">
      <w:pPr>
        <w:ind w:firstLine="567"/>
        <w:rPr>
          <w:b/>
          <w:color w:val="000000" w:themeColor="text1"/>
        </w:rPr>
      </w:pPr>
    </w:p>
    <w:p w14:paraId="40DE7735" w14:textId="77777777" w:rsidR="00072F7D" w:rsidRPr="005B59C9" w:rsidRDefault="00072F7D" w:rsidP="004304F7">
      <w:pPr>
        <w:ind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Общественный транспорт Шпаковского муниципального округа представлен следующими маршрутами:</w:t>
      </w:r>
    </w:p>
    <w:p w14:paraId="31900E1D" w14:textId="77777777" w:rsidR="00072F7D" w:rsidRPr="005B59C9" w:rsidRDefault="00072F7D" w:rsidP="00072F7D">
      <w:pPr>
        <w:jc w:val="center"/>
        <w:rPr>
          <w:rFonts w:eastAsia="Times New Roman"/>
          <w:color w:val="000000" w:themeColor="text1"/>
          <w:lang w:eastAsia="ru-RU"/>
        </w:rPr>
      </w:pPr>
    </w:p>
    <w:p w14:paraId="7E7A2A8D" w14:textId="77777777" w:rsidR="00072F7D" w:rsidRPr="005B59C9" w:rsidRDefault="00072F7D" w:rsidP="004304F7">
      <w:pPr>
        <w:spacing w:line="240" w:lineRule="exact"/>
        <w:jc w:val="center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Межмуниципальные маршруты, </w:t>
      </w:r>
    </w:p>
    <w:p w14:paraId="2FBF5005" w14:textId="77777777" w:rsidR="00072F7D" w:rsidRPr="005B59C9" w:rsidRDefault="00072F7D" w:rsidP="004304F7">
      <w:pPr>
        <w:spacing w:line="240" w:lineRule="exact"/>
        <w:jc w:val="center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находящиеся в ведении министерства строительства, дорожного хозяйства и транспорта Ставропольского края</w:t>
      </w:r>
    </w:p>
    <w:p w14:paraId="596D9FC3" w14:textId="77777777" w:rsidR="00072F7D" w:rsidRPr="005B59C9" w:rsidRDefault="00072F7D" w:rsidP="00072F7D">
      <w:pPr>
        <w:jc w:val="center"/>
        <w:rPr>
          <w:rFonts w:eastAsia="Times New Roman"/>
          <w:color w:val="000000" w:themeColor="text1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43"/>
        <w:gridCol w:w="3119"/>
        <w:gridCol w:w="2626"/>
        <w:gridCol w:w="1951"/>
      </w:tblGrid>
      <w:tr w:rsidR="008B1D32" w:rsidRPr="005B59C9" w14:paraId="12687D90" w14:textId="77777777" w:rsidTr="00072F7D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6F4C6" w14:textId="77777777" w:rsidR="00072F7D" w:rsidRPr="005B59C9" w:rsidRDefault="00072F7D" w:rsidP="00072F7D">
            <w:pPr>
              <w:spacing w:after="240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№ № п/п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93037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>№</w:t>
            </w:r>
          </w:p>
          <w:p w14:paraId="43FB711E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маршрута </w:t>
            </w:r>
          </w:p>
        </w:tc>
        <w:tc>
          <w:tcPr>
            <w:tcW w:w="5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F5C27" w14:textId="77777777" w:rsidR="00072F7D" w:rsidRPr="005B59C9" w:rsidRDefault="00072F7D" w:rsidP="00534AC0">
            <w:pPr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Наименование маршрута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EFCE3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Протяженность, км </w:t>
            </w:r>
          </w:p>
        </w:tc>
      </w:tr>
      <w:tr w:rsidR="008B1D32" w:rsidRPr="005B59C9" w14:paraId="53C7B20A" w14:textId="77777777" w:rsidTr="004304F7">
        <w:trPr>
          <w:trHeight w:val="5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C2C5" w14:textId="77777777" w:rsidR="00072F7D" w:rsidRPr="005B59C9" w:rsidRDefault="00072F7D" w:rsidP="00072F7D">
            <w:pPr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E804" w14:textId="77777777" w:rsidR="00072F7D" w:rsidRPr="005B59C9" w:rsidRDefault="00072F7D" w:rsidP="00534AC0">
            <w:pPr>
              <w:ind w:firstLine="0"/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C33C" w14:textId="77777777" w:rsidR="00072F7D" w:rsidRPr="005B59C9" w:rsidRDefault="00072F7D" w:rsidP="00534AC0">
            <w:pP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B04A" w14:textId="77777777" w:rsidR="00072F7D" w:rsidRPr="005B59C9" w:rsidRDefault="00072F7D" w:rsidP="00534AC0">
            <w:pPr>
              <w:rPr>
                <w:rFonts w:eastAsia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8B1D32" w:rsidRPr="005B59C9" w14:paraId="3A08E07D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61B73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7E13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104 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8F8E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Верхнеегорлыкский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115D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329 квартал</w:t>
            </w:r>
          </w:p>
          <w:p w14:paraId="3C500990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(АП Юго-западный)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BAA1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26</w:t>
            </w:r>
          </w:p>
        </w:tc>
      </w:tr>
      <w:tr w:rsidR="008B1D32" w:rsidRPr="005B59C9" w14:paraId="0ADB762F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8F4BB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14AD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076E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Верхняя Дубовка, АП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DDFE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3309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41,9</w:t>
            </w:r>
          </w:p>
        </w:tc>
      </w:tr>
      <w:tr w:rsidR="008B1D32" w:rsidRPr="005B59C9" w14:paraId="097C4CCA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1A971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E08A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EB5C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Верхняя Татарка, ОП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0554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329 квартал</w:t>
            </w:r>
          </w:p>
          <w:p w14:paraId="5D256C2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(АП Юго-западный)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2CD5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13,3</w:t>
            </w:r>
          </w:p>
        </w:tc>
      </w:tr>
      <w:tr w:rsidR="008B1D32" w:rsidRPr="005B59C9" w14:paraId="23A4332A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A8E45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44.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098F9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126 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9733B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Калиновка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67D8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345A1E0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F9E2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36</w:t>
            </w:r>
          </w:p>
        </w:tc>
      </w:tr>
      <w:tr w:rsidR="008B1D32" w:rsidRPr="005B59C9" w14:paraId="173E0EFC" w14:textId="77777777" w:rsidTr="00072F7D">
        <w:trPr>
          <w:trHeight w:val="5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B8DAD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55.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70FA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01911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 (Больница)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E58C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Сенгилеевское, АК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0753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48</w:t>
            </w:r>
          </w:p>
        </w:tc>
      </w:tr>
      <w:tr w:rsidR="008B1D32" w:rsidRPr="005B59C9" w14:paraId="2E9F7F0A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19604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66.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4E15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5577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</w:t>
            </w:r>
          </w:p>
          <w:p w14:paraId="6A29451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(ул. Войкова)</w:t>
            </w:r>
          </w:p>
          <w:p w14:paraId="4C4DAEB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5B239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3109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17,5</w:t>
            </w:r>
          </w:p>
        </w:tc>
      </w:tr>
      <w:tr w:rsidR="008B1D32" w:rsidRPr="005B59C9" w14:paraId="5654CFD0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97FD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59D0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439F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 ОП (KFC)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04B1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АС-2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D781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20,5</w:t>
            </w:r>
          </w:p>
        </w:tc>
      </w:tr>
      <w:tr w:rsidR="008B1D32" w:rsidRPr="005B59C9" w14:paraId="3373C71E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470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21FD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D896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 ОП (ул. Любимая, 9)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DE52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АС-2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CD8B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25</w:t>
            </w:r>
          </w:p>
        </w:tc>
      </w:tr>
      <w:tr w:rsidR="008B1D32" w:rsidRPr="005B59C9" w14:paraId="6BBC9F92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A986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65A5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102 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56C0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 ОП (Школа № 3)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E95B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4371B43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C7B8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</w:t>
            </w:r>
          </w:p>
        </w:tc>
      </w:tr>
      <w:tr w:rsidR="008B1D32" w:rsidRPr="005B59C9" w14:paraId="156AA876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28BA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4DAB1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7B49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 ОП (Школа)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4883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АВ "Восточный"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9B67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20,1</w:t>
            </w:r>
          </w:p>
        </w:tc>
      </w:tr>
      <w:tr w:rsidR="008B1D32" w:rsidRPr="005B59C9" w14:paraId="597681A4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D828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F9DE" w14:textId="77777777" w:rsidR="00072F7D" w:rsidRPr="005B59C9" w:rsidRDefault="00072F7D" w:rsidP="00072F7D">
            <w:pPr>
              <w:ind w:firstLine="70"/>
              <w:jc w:val="center"/>
              <w:rPr>
                <w:color w:val="000000" w:themeColor="text1"/>
                <w:sz w:val="22"/>
                <w:szCs w:val="22"/>
              </w:rPr>
            </w:pPr>
            <w:r w:rsidRPr="005B59C9">
              <w:rPr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F9EA8" w14:textId="77777777" w:rsidR="00072F7D" w:rsidRPr="005B59C9" w:rsidRDefault="00072F7D" w:rsidP="00072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59C9">
              <w:rPr>
                <w:color w:val="000000" w:themeColor="text1"/>
                <w:sz w:val="22"/>
                <w:szCs w:val="22"/>
              </w:rPr>
              <w:t>Татарка, ОП (Нижняя Татарка)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40D0" w14:textId="77777777" w:rsidR="00072F7D" w:rsidRPr="005B59C9" w:rsidRDefault="00072F7D" w:rsidP="00072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59C9">
              <w:rPr>
                <w:color w:val="000000" w:themeColor="text1"/>
                <w:sz w:val="22"/>
                <w:szCs w:val="22"/>
              </w:rPr>
              <w:t>Ставрополь, 329 квартал (АП Юго-западный)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44BA" w14:textId="77777777" w:rsidR="00072F7D" w:rsidRPr="005B59C9" w:rsidRDefault="00072F7D" w:rsidP="00072F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59C9">
              <w:rPr>
                <w:color w:val="000000" w:themeColor="text1"/>
                <w:sz w:val="22"/>
                <w:szCs w:val="22"/>
              </w:rPr>
              <w:t>21</w:t>
            </w:r>
          </w:p>
        </w:tc>
      </w:tr>
      <w:tr w:rsidR="008B1D32" w:rsidRPr="005B59C9" w14:paraId="1D93379D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843E6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111.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1A7C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EFD6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</w:t>
            </w:r>
          </w:p>
          <w:p w14:paraId="074C063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школа № 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6ABB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514584F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B8FA9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17,1</w:t>
            </w:r>
          </w:p>
        </w:tc>
      </w:tr>
      <w:tr w:rsidR="008B1D32" w:rsidRPr="005B59C9" w14:paraId="723E6133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94732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112.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D15B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7E5E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Н. Русский, АП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C8F0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АС-2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73EBB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25</w:t>
            </w:r>
          </w:p>
        </w:tc>
      </w:tr>
      <w:tr w:rsidR="008B1D32" w:rsidRPr="005B59C9" w14:paraId="75EFD46F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3D67D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113.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8681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107 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DABF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Надежда, АП</w:t>
            </w:r>
          </w:p>
          <w:p w14:paraId="05EB27BB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(вост. Часть)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FF439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6128E68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0AF3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</w:t>
            </w:r>
          </w:p>
        </w:tc>
      </w:tr>
      <w:tr w:rsidR="008B1D32" w:rsidRPr="005B59C9" w14:paraId="1AED0443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8A5B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114.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B6B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650D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Пелагиада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АП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891E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1A119160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2D689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28,8</w:t>
            </w:r>
          </w:p>
        </w:tc>
      </w:tr>
      <w:tr w:rsidR="008B1D32" w:rsidRPr="005B59C9" w14:paraId="041D6C38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9448D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115.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7904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65FA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 ОП (Школа       № 23)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FCF7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4C56437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6502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</w:t>
            </w:r>
          </w:p>
        </w:tc>
      </w:tr>
      <w:tr w:rsidR="008B1D32" w:rsidRPr="005B59C9" w14:paraId="7923489D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D4C79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116.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BBDA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118 Б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6DD7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 ОП (ул. А. Грибоедова, 1/1)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8B3AD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155CC8F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7299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20,8</w:t>
            </w:r>
          </w:p>
        </w:tc>
      </w:tr>
      <w:tr w:rsidR="008B1D32" w:rsidRPr="005B59C9" w14:paraId="45CC7FCB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5A92B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117.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7B37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C6B5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Цимлянский, ОП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FC32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E660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34</w:t>
            </w:r>
          </w:p>
        </w:tc>
      </w:tr>
      <w:tr w:rsidR="008B1D32" w:rsidRPr="005B59C9" w14:paraId="01934896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F6E81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118.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F29F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107 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9160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Надежда,</w:t>
            </w:r>
          </w:p>
          <w:p w14:paraId="369E368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ОП (Детский Сад)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F814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7830957A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36B2B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</w:t>
            </w:r>
          </w:p>
        </w:tc>
      </w:tr>
      <w:tr w:rsidR="008B1D32" w:rsidRPr="005B59C9" w14:paraId="7D671A93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44EA1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119.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92970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106 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7A6C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Верхнерусское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АП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31C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АС-2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CC24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13,7</w:t>
            </w:r>
          </w:p>
        </w:tc>
      </w:tr>
      <w:tr w:rsidR="008B1D32" w:rsidRPr="005B59C9" w14:paraId="44412F61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37D59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220.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CBA97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107 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F050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Надежда, АП</w:t>
            </w:r>
          </w:p>
          <w:p w14:paraId="7461A78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(Дачи, школа)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4BDC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70D19678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65A41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</w:tr>
      <w:tr w:rsidR="008B1D32" w:rsidRPr="005B59C9" w14:paraId="5DA6EEC1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365D2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221.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5EB00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107 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444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Надежда, Детский дом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A2DF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759331F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03ED3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18</w:t>
            </w:r>
          </w:p>
        </w:tc>
      </w:tr>
      <w:tr w:rsidR="008B1D32" w:rsidRPr="005B59C9" w14:paraId="6B5015E3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2549A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223.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486C5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2D97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Михайловск,</w:t>
            </w:r>
          </w:p>
          <w:p w14:paraId="34DE1A14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СНИИСХ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B354D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 АС-2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8A21E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22,6</w:t>
            </w:r>
          </w:p>
        </w:tc>
      </w:tr>
      <w:tr w:rsidR="008B1D32" w:rsidRPr="005B59C9" w14:paraId="5F35FE0F" w14:textId="77777777" w:rsidTr="00072F7D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4A01F" w14:textId="77777777" w:rsidR="00072F7D" w:rsidRPr="005B59C9" w:rsidRDefault="00072F7D" w:rsidP="00072F7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224.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FAC71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107 В-1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7232C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Ташла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D2AB2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Ставрополь,</w:t>
            </w:r>
          </w:p>
          <w:p w14:paraId="251BE08F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АВ «Восточный»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28506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15,2</w:t>
            </w:r>
          </w:p>
        </w:tc>
      </w:tr>
    </w:tbl>
    <w:p w14:paraId="35607F35" w14:textId="77777777" w:rsidR="00072F7D" w:rsidRPr="005B59C9" w:rsidRDefault="00072F7D" w:rsidP="00072F7D">
      <w:pP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51FCF476" w14:textId="77777777" w:rsidR="00072F7D" w:rsidRPr="005B59C9" w:rsidRDefault="00072F7D" w:rsidP="00072F7D">
      <w:pPr>
        <w:jc w:val="center"/>
        <w:rPr>
          <w:rFonts w:eastAsia="Times New Roman"/>
          <w:color w:val="000000" w:themeColor="text1"/>
          <w:lang w:eastAsia="ru-RU"/>
        </w:rPr>
      </w:pPr>
    </w:p>
    <w:p w14:paraId="703B3565" w14:textId="77777777" w:rsidR="00072F7D" w:rsidRPr="005B59C9" w:rsidRDefault="00072F7D" w:rsidP="004304F7">
      <w:pPr>
        <w:spacing w:line="240" w:lineRule="exac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Маршруты, находящиеся в ведении администрации </w:t>
      </w:r>
    </w:p>
    <w:p w14:paraId="2A7C5E6D" w14:textId="77777777" w:rsidR="00072F7D" w:rsidRPr="005B59C9" w:rsidRDefault="00072F7D" w:rsidP="004304F7">
      <w:pPr>
        <w:spacing w:line="240" w:lineRule="exac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14:paraId="003F4375" w14:textId="77777777" w:rsidR="00072F7D" w:rsidRPr="005B59C9" w:rsidRDefault="00072F7D" w:rsidP="00072F7D">
      <w:pPr>
        <w:rPr>
          <w:rFonts w:ascii="Arial" w:eastAsia="Times New Roman" w:hAnsi="Arial" w:cs="Arial"/>
          <w:color w:val="000000" w:themeColor="text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528"/>
        <w:gridCol w:w="2126"/>
      </w:tblGrid>
      <w:tr w:rsidR="008B1D32" w:rsidRPr="005B59C9" w14:paraId="563C1CA6" w14:textId="77777777" w:rsidTr="00072F7D">
        <w:trPr>
          <w:trHeight w:val="699"/>
          <w:tblHeader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160B9A67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2F0C0D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Поряд-ковый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номер </w:t>
            </w:r>
            <w:proofErr w:type="gram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марш-рута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5EE447D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Наименование маршрута, в виде наименований начального и конечного остановочных пунктов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C665CD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Протяженность маршрута, км</w:t>
            </w:r>
          </w:p>
        </w:tc>
      </w:tr>
      <w:tr w:rsidR="008B1D32" w:rsidRPr="005B59C9" w14:paraId="0F72195F" w14:textId="77777777" w:rsidTr="00072F7D">
        <w:trPr>
          <w:trHeight w:val="302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23E877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9A1292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0C72FC0" w14:textId="77777777" w:rsidR="00072F7D" w:rsidRPr="005B59C9" w:rsidRDefault="00072F7D" w:rsidP="00072F7D">
            <w:pPr>
              <w:ind w:right="-16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«Поликлиника (ул. Ленина, 2Б) -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 Пушкина»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7FA1E1" w14:textId="77777777" w:rsidR="00072F7D" w:rsidRPr="005B59C9" w:rsidRDefault="00072F7D" w:rsidP="00072F7D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8,2</w:t>
            </w:r>
          </w:p>
        </w:tc>
      </w:tr>
      <w:tr w:rsidR="008B1D32" w:rsidRPr="005B59C9" w14:paraId="22C5C68D" w14:textId="77777777" w:rsidTr="00072F7D">
        <w:trPr>
          <w:trHeight w:val="279"/>
          <w:jc w:val="center"/>
        </w:trPr>
        <w:tc>
          <w:tcPr>
            <w:tcW w:w="675" w:type="dxa"/>
            <w:shd w:val="clear" w:color="000000" w:fill="FFFFFF"/>
            <w:vAlign w:val="center"/>
          </w:tcPr>
          <w:p w14:paraId="274402D1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2CD354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DB441B1" w14:textId="77777777" w:rsidR="00072F7D" w:rsidRPr="005B59C9" w:rsidRDefault="00072F7D" w:rsidP="00072F7D">
            <w:pPr>
              <w:ind w:right="-16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«Поликлиника (ул. Ленина, 2Б) - Школа № 30»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748E6A9" w14:textId="77777777" w:rsidR="00072F7D" w:rsidRPr="005B59C9" w:rsidRDefault="00072F7D" w:rsidP="00534AC0">
            <w:pPr>
              <w:ind w:left="-104" w:right="-66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13,6</w:t>
            </w:r>
          </w:p>
        </w:tc>
      </w:tr>
      <w:tr w:rsidR="008B1D32" w:rsidRPr="005B59C9" w14:paraId="7703D26C" w14:textId="77777777" w:rsidTr="00072F7D">
        <w:trPr>
          <w:trHeight w:val="282"/>
          <w:jc w:val="center"/>
        </w:trPr>
        <w:tc>
          <w:tcPr>
            <w:tcW w:w="675" w:type="dxa"/>
            <w:shd w:val="clear" w:color="000000" w:fill="FFFFFF"/>
            <w:vAlign w:val="center"/>
          </w:tcPr>
          <w:p w14:paraId="185ECAF1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9C507A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12C81265" w14:textId="77777777" w:rsidR="00072F7D" w:rsidRPr="005B59C9" w:rsidRDefault="00072F7D" w:rsidP="00072F7D">
            <w:pPr>
              <w:ind w:left="33" w:right="-25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«х. Кожевников-Поликлиника г. Михайловск»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0765767" w14:textId="77777777" w:rsidR="00072F7D" w:rsidRPr="005B59C9" w:rsidRDefault="00072F7D" w:rsidP="00534AC0">
            <w:pPr>
              <w:ind w:left="-104" w:right="-66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22,4</w:t>
            </w:r>
          </w:p>
        </w:tc>
      </w:tr>
      <w:tr w:rsidR="008B1D32" w:rsidRPr="005B59C9" w14:paraId="7F608A5F" w14:textId="77777777" w:rsidTr="00072F7D">
        <w:trPr>
          <w:trHeight w:val="258"/>
          <w:jc w:val="center"/>
        </w:trPr>
        <w:tc>
          <w:tcPr>
            <w:tcW w:w="675" w:type="dxa"/>
            <w:shd w:val="clear" w:color="000000" w:fill="FFFFFF"/>
            <w:vAlign w:val="center"/>
          </w:tcPr>
          <w:p w14:paraId="68AC686D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2F0CB8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5D07B0A1" w14:textId="77777777" w:rsidR="00072F7D" w:rsidRPr="005B59C9" w:rsidRDefault="00072F7D" w:rsidP="00072F7D">
            <w:pPr>
              <w:ind w:left="33" w:right="-25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«Поликлиника (ул. Ленина, 2Б) - х. Подгорный»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0FFCC3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9,0</w:t>
            </w:r>
          </w:p>
        </w:tc>
      </w:tr>
      <w:tr w:rsidR="008B1D32" w:rsidRPr="005B59C9" w14:paraId="713F54BF" w14:textId="77777777" w:rsidTr="00072F7D">
        <w:trPr>
          <w:trHeight w:val="390"/>
          <w:jc w:val="center"/>
        </w:trPr>
        <w:tc>
          <w:tcPr>
            <w:tcW w:w="675" w:type="dxa"/>
            <w:shd w:val="clear" w:color="000000" w:fill="FFFFFF"/>
            <w:vAlign w:val="center"/>
          </w:tcPr>
          <w:p w14:paraId="35A94DEE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1F8132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42AC3DEB" w14:textId="77777777" w:rsidR="00072F7D" w:rsidRPr="005B59C9" w:rsidRDefault="00072F7D" w:rsidP="00072F7D">
            <w:pPr>
              <w:ind w:left="33" w:right="-25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«Поликлиника (ул. Ленина, 2Б)- ул. Ставрополь-</w:t>
            </w:r>
          </w:p>
          <w:p w14:paraId="64D049A5" w14:textId="77777777" w:rsidR="00072F7D" w:rsidRPr="005B59C9" w:rsidRDefault="00072F7D" w:rsidP="00072F7D">
            <w:pPr>
              <w:ind w:left="33" w:right="-167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ская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(</w:t>
            </w:r>
            <w:proofErr w:type="spellStart"/>
            <w:proofErr w:type="gram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 Пушкина)»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5A620A6" w14:textId="77777777" w:rsidR="00072F7D" w:rsidRPr="005B59C9" w:rsidRDefault="00072F7D" w:rsidP="00534AC0">
            <w:pPr>
              <w:ind w:right="-66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</w:tr>
      <w:tr w:rsidR="008B1D32" w:rsidRPr="005B59C9" w14:paraId="51725D42" w14:textId="77777777" w:rsidTr="00072F7D">
        <w:trPr>
          <w:trHeight w:val="540"/>
          <w:jc w:val="center"/>
        </w:trPr>
        <w:tc>
          <w:tcPr>
            <w:tcW w:w="675" w:type="dxa"/>
            <w:shd w:val="clear" w:color="000000" w:fill="FFFFFF"/>
            <w:vAlign w:val="center"/>
          </w:tcPr>
          <w:p w14:paraId="25A3186D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ECDCF1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25E51778" w14:textId="77777777" w:rsidR="00072F7D" w:rsidRPr="005B59C9" w:rsidRDefault="00072F7D" w:rsidP="00072F7D">
            <w:pPr>
              <w:ind w:left="33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«Поликлиника </w:t>
            </w:r>
          </w:p>
          <w:p w14:paraId="60C20B44" w14:textId="77777777" w:rsidR="00072F7D" w:rsidRPr="005B59C9" w:rsidRDefault="00072F7D" w:rsidP="00072F7D">
            <w:pPr>
              <w:ind w:left="33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(ул. Ленина, 2Б)</w:t>
            </w:r>
            <w:proofErr w:type="gram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  пер.</w:t>
            </w:r>
            <w:proofErr w:type="gram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Кизиловский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(Гармония)»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372425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9,7</w:t>
            </w:r>
          </w:p>
        </w:tc>
      </w:tr>
      <w:tr w:rsidR="008B1D32" w:rsidRPr="005B59C9" w14:paraId="34A2A683" w14:textId="77777777" w:rsidTr="00072F7D">
        <w:trPr>
          <w:trHeight w:val="420"/>
          <w:jc w:val="center"/>
        </w:trPr>
        <w:tc>
          <w:tcPr>
            <w:tcW w:w="675" w:type="dxa"/>
            <w:shd w:val="clear" w:color="000000" w:fill="FFFFFF"/>
            <w:vAlign w:val="center"/>
          </w:tcPr>
          <w:p w14:paraId="2B708133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193B4D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6104AE2C" w14:textId="77777777" w:rsidR="00072F7D" w:rsidRPr="005B59C9" w:rsidRDefault="00072F7D" w:rsidP="00072F7D">
            <w:pPr>
              <w:ind w:left="33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«Поликлиника (ул. Ленина, 2Б) </w:t>
            </w:r>
            <w:proofErr w:type="gram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proofErr w:type="gram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 Адмирал</w:t>
            </w:r>
          </w:p>
          <w:p w14:paraId="0B9AA67A" w14:textId="77777777" w:rsidR="00072F7D" w:rsidRPr="005B59C9" w:rsidRDefault="00072F7D" w:rsidP="00072F7D">
            <w:pPr>
              <w:ind w:left="33" w:hanging="33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(Д/С Свято-Никольский)»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6F15DA7" w14:textId="77777777" w:rsidR="00072F7D" w:rsidRPr="005B59C9" w:rsidRDefault="00072F7D" w:rsidP="00534AC0">
            <w:pPr>
              <w:ind w:left="-104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14.2</w:t>
            </w:r>
          </w:p>
        </w:tc>
      </w:tr>
      <w:tr w:rsidR="008B1D32" w:rsidRPr="005B59C9" w14:paraId="66BB2FC3" w14:textId="77777777" w:rsidTr="00072F7D">
        <w:trPr>
          <w:trHeight w:val="556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5EDAB712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AE1252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C019307" w14:textId="77777777" w:rsidR="00072F7D" w:rsidRPr="005B59C9" w:rsidRDefault="00072F7D" w:rsidP="00072F7D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Адмирал  (</w:t>
            </w:r>
            <w:proofErr w:type="gram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Д/С «Свято Никольский») -  </w:t>
            </w:r>
          </w:p>
          <w:p w14:paraId="23725913" w14:textId="77777777" w:rsidR="00072F7D" w:rsidRPr="005B59C9" w:rsidRDefault="00072F7D" w:rsidP="00072F7D">
            <w:pPr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Пушкина (Школа № 5)»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CFE618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8B1D32" w:rsidRPr="005B59C9" w14:paraId="2F5FFBD2" w14:textId="77777777" w:rsidTr="00072F7D">
        <w:trPr>
          <w:trHeight w:val="28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36242E39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0E0724" w14:textId="77777777" w:rsidR="00072F7D" w:rsidRPr="005B59C9" w:rsidRDefault="00072F7D" w:rsidP="00534AC0">
            <w:pPr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634C007" w14:textId="77777777" w:rsidR="00072F7D" w:rsidRPr="005B59C9" w:rsidRDefault="00072F7D" w:rsidP="00072F7D">
            <w:pPr>
              <w:ind w:left="-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«г. Михайловск Поликлиника – с. 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Верхнерусское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B79F1D" w14:textId="77777777" w:rsidR="00072F7D" w:rsidRPr="005B59C9" w:rsidRDefault="00072F7D" w:rsidP="00534AC0">
            <w:pPr>
              <w:ind w:left="-104" w:right="-66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16,3</w:t>
            </w:r>
          </w:p>
        </w:tc>
      </w:tr>
    </w:tbl>
    <w:p w14:paraId="104C6A6E" w14:textId="77777777" w:rsidR="00072F7D" w:rsidRPr="005B59C9" w:rsidRDefault="00072F7D" w:rsidP="00072F7D">
      <w:pPr>
        <w:ind w:left="142" w:right="1"/>
        <w:rPr>
          <w:rFonts w:eastAsia="Times New Roman"/>
          <w:color w:val="000000" w:themeColor="text1"/>
          <w:lang w:eastAsia="ru-RU"/>
        </w:rPr>
      </w:pPr>
    </w:p>
    <w:p w14:paraId="5E9BA7D8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В транспортную систему Шпаковского округа входит система автодорог федерального, регионального и местного значения, железнодорожная станция «</w:t>
      </w:r>
      <w:proofErr w:type="spellStart"/>
      <w:r w:rsidRPr="005B59C9">
        <w:rPr>
          <w:rFonts w:eastAsia="Times New Roman"/>
          <w:color w:val="000000" w:themeColor="text1"/>
          <w:lang w:eastAsia="ru-RU"/>
        </w:rPr>
        <w:t>Палагиада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>» и сеть железных дорог, а также внутригородской, муниципальный и межмуниципальный транспорт общего пользования.</w:t>
      </w:r>
    </w:p>
    <w:p w14:paraId="1482F7EB" w14:textId="77777777" w:rsidR="00072F7D" w:rsidRPr="005B59C9" w:rsidRDefault="00072F7D" w:rsidP="004304F7">
      <w:pPr>
        <w:ind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Протяженность автомобильных дорог с твердым покрытием с учетом улично-до</w:t>
      </w:r>
      <w:r w:rsidR="004304F7" w:rsidRPr="005B59C9">
        <w:rPr>
          <w:rFonts w:eastAsia="Times New Roman"/>
          <w:color w:val="000000" w:themeColor="text1"/>
          <w:lang w:eastAsia="ru-RU"/>
        </w:rPr>
        <w:t>рожной сети составляет 974,1 км</w:t>
      </w:r>
      <w:r w:rsidRPr="005B59C9">
        <w:rPr>
          <w:rFonts w:eastAsia="Times New Roman"/>
          <w:color w:val="000000" w:themeColor="text1"/>
          <w:lang w:eastAsia="ru-RU"/>
        </w:rPr>
        <w:t>, в том числе федерального значения – 40,3 км., регионального – 147,8 км.</w:t>
      </w:r>
    </w:p>
    <w:p w14:paraId="7F6D9BCE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Дорожная сеть Шпаковского округа представлена следующими федеральными и краевыми автомобильными дорогами:</w:t>
      </w:r>
    </w:p>
    <w:p w14:paraId="2AFF18D6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«Астрахань – Элиста – Невинномысск» – (А-154);</w:t>
      </w:r>
    </w:p>
    <w:p w14:paraId="17688BE8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</w:t>
      </w:r>
      <w:proofErr w:type="spellStart"/>
      <w:r w:rsidRPr="005B59C9">
        <w:rPr>
          <w:rFonts w:eastAsia="Times New Roman"/>
          <w:color w:val="000000" w:themeColor="text1"/>
          <w:lang w:eastAsia="ru-RU"/>
        </w:rPr>
        <w:t>Ростов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 xml:space="preserve"> на Дону от а/д «Дон» – Ставрополь»;</w:t>
      </w:r>
    </w:p>
    <w:p w14:paraId="20CC05AC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«Ставрополь – аэропорт»;</w:t>
      </w:r>
    </w:p>
    <w:p w14:paraId="4E024869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«Шпаковское – Дубовка – Казинка»;</w:t>
      </w:r>
    </w:p>
    <w:p w14:paraId="48A0D570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«Северный обход г. Ставрополя»;</w:t>
      </w:r>
    </w:p>
    <w:p w14:paraId="5D28F5BD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- «Ставрополь – ст. Новомарьевская – ст. </w:t>
      </w:r>
      <w:proofErr w:type="spellStart"/>
      <w:r w:rsidRPr="005B59C9">
        <w:rPr>
          <w:rFonts w:eastAsia="Times New Roman"/>
          <w:color w:val="000000" w:themeColor="text1"/>
          <w:lang w:eastAsia="ru-RU"/>
        </w:rPr>
        <w:t>Каменнобродская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>»;</w:t>
      </w:r>
    </w:p>
    <w:p w14:paraId="07683B84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«подъезд к с. Петропавловка от а/д Рыздвяный – Казинка»;</w:t>
      </w:r>
    </w:p>
    <w:p w14:paraId="44BFE0FD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- «подъезд к г. Ставрополю от а/д «Астрахань – Элиста – Ставрополь»;</w:t>
      </w:r>
    </w:p>
    <w:p w14:paraId="10271FEE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- «Ставрополь – Тоннельный – </w:t>
      </w:r>
      <w:proofErr w:type="spellStart"/>
      <w:r w:rsidRPr="005B59C9">
        <w:rPr>
          <w:rFonts w:eastAsia="Times New Roman"/>
          <w:color w:val="000000" w:themeColor="text1"/>
          <w:lang w:eastAsia="ru-RU"/>
        </w:rPr>
        <w:t>Барсуковская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 xml:space="preserve"> – примыкание                               к а/д «Кавказ»;</w:t>
      </w:r>
    </w:p>
    <w:p w14:paraId="4800B504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- «Ставрополь – Сенгилеевское – </w:t>
      </w:r>
      <w:proofErr w:type="spellStart"/>
      <w:r w:rsidRPr="005B59C9">
        <w:rPr>
          <w:rFonts w:eastAsia="Times New Roman"/>
          <w:color w:val="000000" w:themeColor="text1"/>
          <w:lang w:eastAsia="ru-RU"/>
        </w:rPr>
        <w:t>Каменобродская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 xml:space="preserve"> – Новотроицкая»;</w:t>
      </w:r>
    </w:p>
    <w:p w14:paraId="5E2D4633" w14:textId="77777777" w:rsidR="00072F7D" w:rsidRPr="005B59C9" w:rsidRDefault="00072F7D" w:rsidP="004304F7">
      <w:pPr>
        <w:ind w:right="1" w:firstLine="851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 xml:space="preserve">- «Ставрополь – </w:t>
      </w:r>
      <w:proofErr w:type="spellStart"/>
      <w:r w:rsidRPr="005B59C9">
        <w:rPr>
          <w:rFonts w:eastAsia="Times New Roman"/>
          <w:color w:val="000000" w:themeColor="text1"/>
          <w:lang w:eastAsia="ru-RU"/>
        </w:rPr>
        <w:t>Рыздвянный</w:t>
      </w:r>
      <w:proofErr w:type="spellEnd"/>
      <w:r w:rsidRPr="005B59C9">
        <w:rPr>
          <w:rFonts w:eastAsia="Times New Roman"/>
          <w:color w:val="000000" w:themeColor="text1"/>
          <w:lang w:eastAsia="ru-RU"/>
        </w:rPr>
        <w:t xml:space="preserve"> – Изобильный – Новоалександровск».</w:t>
      </w:r>
    </w:p>
    <w:p w14:paraId="09EAF403" w14:textId="77777777" w:rsidR="00072F7D" w:rsidRPr="005B59C9" w:rsidRDefault="00072F7D" w:rsidP="00072F7D">
      <w:pPr>
        <w:ind w:firstLine="567"/>
        <w:rPr>
          <w:color w:val="000000" w:themeColor="text1"/>
        </w:rPr>
      </w:pPr>
    </w:p>
    <w:p w14:paraId="159FD6A2" w14:textId="77777777" w:rsidR="00D30716" w:rsidRPr="005B59C9" w:rsidRDefault="00D30716" w:rsidP="00825A43">
      <w:pPr>
        <w:ind w:right="1" w:firstLine="567"/>
        <w:jc w:val="center"/>
        <w:rPr>
          <w:rFonts w:eastAsia="Times New Roman"/>
          <w:b/>
          <w:color w:val="000000" w:themeColor="text1"/>
          <w:lang w:eastAsia="ru-RU"/>
        </w:rPr>
      </w:pPr>
      <w:r w:rsidRPr="005B59C9">
        <w:rPr>
          <w:rFonts w:eastAsia="Times New Roman"/>
          <w:b/>
          <w:color w:val="000000" w:themeColor="text1"/>
          <w:lang w:eastAsia="ru-RU"/>
        </w:rPr>
        <w:t>5.8. Демография. Жизненный уровень населения. Занятость</w:t>
      </w:r>
    </w:p>
    <w:p w14:paraId="2FF9B987" w14:textId="77777777" w:rsidR="00D30716" w:rsidRPr="005B59C9" w:rsidRDefault="00D30716" w:rsidP="00825A43">
      <w:pPr>
        <w:ind w:right="1" w:firstLine="567"/>
        <w:jc w:val="center"/>
        <w:rPr>
          <w:rFonts w:eastAsia="Times New Roman"/>
          <w:b/>
          <w:color w:val="000000" w:themeColor="text1"/>
          <w:lang w:eastAsia="ru-RU"/>
        </w:rPr>
      </w:pPr>
    </w:p>
    <w:p w14:paraId="1A4F3E1F" w14:textId="77777777" w:rsidR="00D30716" w:rsidRPr="005B59C9" w:rsidRDefault="00800A7E" w:rsidP="004304F7">
      <w:pPr>
        <w:ind w:right="1"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В 2025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году отделом ЗАГС по Шпаковскому району зарегистр</w:t>
      </w:r>
      <w:r w:rsidRPr="005B59C9">
        <w:rPr>
          <w:rFonts w:eastAsia="Times New Roman"/>
          <w:color w:val="000000" w:themeColor="text1"/>
          <w:lang w:eastAsia="ru-RU"/>
        </w:rPr>
        <w:t>ировано 950 чел. родившихся (994 чел. в 2024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году). Количество умерших составило </w:t>
      </w:r>
      <w:r w:rsidRPr="005B59C9">
        <w:rPr>
          <w:color w:val="000000" w:themeColor="text1"/>
        </w:rPr>
        <w:t>1550</w:t>
      </w:r>
      <w:r w:rsidRPr="005B59C9">
        <w:rPr>
          <w:rFonts w:eastAsia="Times New Roman"/>
          <w:color w:val="000000" w:themeColor="text1"/>
          <w:lang w:eastAsia="ru-RU"/>
        </w:rPr>
        <w:t xml:space="preserve"> чел. (1385 чел. в 2024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году).</w:t>
      </w:r>
    </w:p>
    <w:p w14:paraId="6D0EE913" w14:textId="77777777" w:rsidR="00D30716" w:rsidRPr="005B59C9" w:rsidRDefault="00800A7E" w:rsidP="004304F7">
      <w:pPr>
        <w:ind w:right="1"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Выдано 836 свидетельств о заключении брака и 620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свидет</w:t>
      </w:r>
      <w:r w:rsidRPr="005B59C9">
        <w:rPr>
          <w:rFonts w:eastAsia="Times New Roman"/>
          <w:color w:val="000000" w:themeColor="text1"/>
          <w:lang w:eastAsia="ru-RU"/>
        </w:rPr>
        <w:t>ельств о расторжении брака (754 и 732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сви</w:t>
      </w:r>
      <w:r w:rsidRPr="005B59C9">
        <w:rPr>
          <w:rFonts w:eastAsia="Times New Roman"/>
          <w:color w:val="000000" w:themeColor="text1"/>
          <w:lang w:eastAsia="ru-RU"/>
        </w:rPr>
        <w:t>детельства соответственно за 2024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год).</w:t>
      </w:r>
    </w:p>
    <w:p w14:paraId="7010787B" w14:textId="77777777" w:rsidR="00D30716" w:rsidRPr="005B59C9" w:rsidRDefault="007E391F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За 2025</w:t>
      </w:r>
      <w:r w:rsidR="00D30716" w:rsidRPr="005B59C9">
        <w:rPr>
          <w:color w:val="000000" w:themeColor="text1"/>
        </w:rPr>
        <w:t xml:space="preserve"> год в Территориальный центр занятости населения первого уровня Труновского и Шпаковского муниц</w:t>
      </w:r>
      <w:r w:rsidRPr="005B59C9">
        <w:rPr>
          <w:color w:val="000000" w:themeColor="text1"/>
        </w:rPr>
        <w:t>ипальных округов обратилось 1566</w:t>
      </w:r>
      <w:r w:rsidR="00D30716" w:rsidRPr="005B59C9">
        <w:rPr>
          <w:color w:val="000000" w:themeColor="text1"/>
        </w:rPr>
        <w:t xml:space="preserve"> граждан Шпаковского округа, ищущих работу. </w:t>
      </w:r>
    </w:p>
    <w:p w14:paraId="42EB0D2E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Средняя продолжитель</w:t>
      </w:r>
      <w:r w:rsidR="007E391F" w:rsidRPr="005B59C9">
        <w:rPr>
          <w:color w:val="000000" w:themeColor="text1"/>
        </w:rPr>
        <w:t>ность безработицы составляет 3,2</w:t>
      </w:r>
      <w:r w:rsidRPr="005B59C9">
        <w:rPr>
          <w:color w:val="000000" w:themeColor="text1"/>
        </w:rPr>
        <w:t xml:space="preserve"> месяца, уровень ре</w:t>
      </w:r>
      <w:r w:rsidR="007E391F" w:rsidRPr="005B59C9">
        <w:rPr>
          <w:color w:val="000000" w:themeColor="text1"/>
        </w:rPr>
        <w:t>гистрируемой безработицы за 2025</w:t>
      </w:r>
      <w:r w:rsidRPr="005B59C9">
        <w:rPr>
          <w:color w:val="000000" w:themeColor="text1"/>
        </w:rPr>
        <w:t xml:space="preserve"> год составил 0,2 %. </w:t>
      </w:r>
    </w:p>
    <w:p w14:paraId="4E657959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Количество за</w:t>
      </w:r>
      <w:r w:rsidR="007E391F" w:rsidRPr="005B59C9">
        <w:rPr>
          <w:color w:val="000000" w:themeColor="text1"/>
        </w:rPr>
        <w:t>регистрированных вакансий в 2025 году – 2355</w:t>
      </w:r>
      <w:r w:rsidRPr="005B59C9">
        <w:rPr>
          <w:color w:val="000000" w:themeColor="text1"/>
        </w:rPr>
        <w:t xml:space="preserve"> единиц.</w:t>
      </w:r>
    </w:p>
    <w:p w14:paraId="25ED2ACB" w14:textId="77777777" w:rsidR="00D30716" w:rsidRPr="005B59C9" w:rsidRDefault="00D30716" w:rsidP="00825A43">
      <w:pPr>
        <w:ind w:firstLine="567"/>
        <w:rPr>
          <w:color w:val="000000" w:themeColor="text1"/>
        </w:rPr>
      </w:pPr>
    </w:p>
    <w:p w14:paraId="168F70F6" w14:textId="77777777" w:rsidR="00D30716" w:rsidRPr="005B59C9" w:rsidRDefault="00D30716" w:rsidP="00825A43">
      <w:pPr>
        <w:ind w:firstLine="567"/>
        <w:jc w:val="center"/>
        <w:rPr>
          <w:rFonts w:eastAsia="Times New Roman"/>
          <w:b/>
          <w:color w:val="000000" w:themeColor="text1"/>
        </w:rPr>
      </w:pPr>
      <w:r w:rsidRPr="005B59C9">
        <w:rPr>
          <w:rFonts w:eastAsia="Times New Roman"/>
          <w:b/>
          <w:color w:val="000000" w:themeColor="text1"/>
        </w:rPr>
        <w:t>5.9. Социальная защита населения</w:t>
      </w:r>
    </w:p>
    <w:p w14:paraId="17ED3E39" w14:textId="77777777" w:rsidR="00D30716" w:rsidRPr="005B59C9" w:rsidRDefault="00D30716" w:rsidP="00825A43">
      <w:pPr>
        <w:ind w:right="-1418" w:firstLine="567"/>
        <w:rPr>
          <w:rFonts w:eastAsia="Times New Roman"/>
          <w:color w:val="000000" w:themeColor="text1"/>
        </w:rPr>
      </w:pPr>
    </w:p>
    <w:p w14:paraId="0378D4AC" w14:textId="77777777" w:rsidR="00D30716" w:rsidRPr="005B59C9" w:rsidRDefault="00D30716" w:rsidP="004304F7">
      <w:pPr>
        <w:tabs>
          <w:tab w:val="left" w:pos="708"/>
        </w:tabs>
        <w:suppressAutoHyphens/>
        <w:ind w:firstLine="851"/>
        <w:rPr>
          <w:rFonts w:eastAsia="Times New Roman" w:cs="Mangal"/>
          <w:color w:val="000000" w:themeColor="text1"/>
          <w:kern w:val="1"/>
          <w:lang w:eastAsia="zh-CN" w:bidi="hi-IN"/>
        </w:rPr>
      </w:pPr>
      <w:r w:rsidRPr="005B59C9">
        <w:rPr>
          <w:rFonts w:eastAsia="Times New Roman"/>
          <w:color w:val="000000" w:themeColor="text1"/>
          <w:kern w:val="1"/>
          <w:lang w:eastAsia="zh-CN"/>
        </w:rPr>
        <w:t xml:space="preserve">Управлением труда и социальной защиты населения администрации Шпаковского муниципального округа (далее – управление) проводится реализация государственных полномочий в социальной сфере. </w:t>
      </w:r>
      <w:r w:rsidR="005200DD" w:rsidRPr="005B59C9">
        <w:rPr>
          <w:rFonts w:eastAsia="Times New Roman" w:cs="Mangal"/>
          <w:color w:val="000000" w:themeColor="text1"/>
          <w:kern w:val="1"/>
          <w:szCs w:val="20"/>
          <w:lang w:eastAsia="zh-CN" w:bidi="hi-IN"/>
        </w:rPr>
        <w:t>За 2025</w:t>
      </w:r>
      <w:r w:rsidRPr="005B59C9">
        <w:rPr>
          <w:rFonts w:eastAsia="Times New Roman" w:cs="Mangal"/>
          <w:color w:val="000000" w:themeColor="text1"/>
          <w:kern w:val="1"/>
          <w:szCs w:val="20"/>
          <w:lang w:eastAsia="zh-CN" w:bidi="hi-IN"/>
        </w:rPr>
        <w:t xml:space="preserve"> год общая </w:t>
      </w:r>
      <w:r w:rsidRPr="005B59C9">
        <w:rPr>
          <w:rFonts w:eastAsia="Times New Roman" w:cs="Mangal"/>
          <w:color w:val="000000" w:themeColor="text1"/>
          <w:kern w:val="1"/>
          <w:lang w:eastAsia="zh-CN" w:bidi="hi-IN"/>
        </w:rPr>
        <w:t>сумма финансирования из федерального и краевого бюджетов на предоставление мер социальной поддержки</w:t>
      </w:r>
      <w:r w:rsidR="005200DD" w:rsidRPr="005B59C9">
        <w:rPr>
          <w:rFonts w:eastAsia="Times New Roman" w:cs="Mangal"/>
          <w:color w:val="000000" w:themeColor="text1"/>
          <w:kern w:val="1"/>
          <w:lang w:eastAsia="zh-CN" w:bidi="hi-IN"/>
        </w:rPr>
        <w:t xml:space="preserve"> и адресной помощи составила 584 млн. рублей, что на 0,9 %</w:t>
      </w:r>
      <w:r w:rsidRPr="005B59C9">
        <w:rPr>
          <w:rFonts w:eastAsia="Times New Roman" w:cs="Mangal"/>
          <w:color w:val="000000" w:themeColor="text1"/>
          <w:kern w:val="1"/>
          <w:lang w:eastAsia="zh-CN" w:bidi="hi-IN"/>
        </w:rPr>
        <w:t xml:space="preserve"> </w:t>
      </w:r>
      <w:r w:rsidR="005200DD" w:rsidRPr="005B59C9">
        <w:rPr>
          <w:rFonts w:eastAsia="Times New Roman" w:cs="Mangal"/>
          <w:color w:val="000000" w:themeColor="text1"/>
          <w:kern w:val="1"/>
          <w:lang w:eastAsia="zh-CN" w:bidi="hi-IN"/>
        </w:rPr>
        <w:t>больше показателя 2024 года (579</w:t>
      </w:r>
      <w:r w:rsidRPr="005B59C9">
        <w:rPr>
          <w:rFonts w:eastAsia="Times New Roman" w:cs="Mangal"/>
          <w:color w:val="000000" w:themeColor="text1"/>
          <w:kern w:val="1"/>
          <w:lang w:eastAsia="zh-CN" w:bidi="hi-IN"/>
        </w:rPr>
        <w:t xml:space="preserve"> млн. рублей.). </w:t>
      </w:r>
    </w:p>
    <w:p w14:paraId="4D83744B" w14:textId="77777777" w:rsidR="0026532D" w:rsidRPr="005B59C9" w:rsidRDefault="005200DD" w:rsidP="004304F7">
      <w:pPr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szCs w:val="20"/>
          <w:lang w:eastAsia="zh-CN"/>
        </w:rPr>
        <w:t xml:space="preserve">В 2025 году продолжена работа по предоставлению государственной социальной помощи на основании социального контракта. Заключены социальные контракты </w:t>
      </w:r>
      <w:r w:rsidRPr="005B59C9">
        <w:rPr>
          <w:rFonts w:eastAsia="Times New Roman"/>
          <w:color w:val="000000" w:themeColor="text1"/>
          <w:lang w:eastAsia="zh-CN"/>
        </w:rPr>
        <w:t>с 233 гражданами на сумму 59,1</w:t>
      </w:r>
      <w:r w:rsidR="0026532D" w:rsidRPr="005B59C9">
        <w:rPr>
          <w:rFonts w:eastAsia="Times New Roman"/>
          <w:color w:val="000000" w:themeColor="text1"/>
          <w:lang w:eastAsia="zh-CN"/>
        </w:rPr>
        <w:t xml:space="preserve"> млн. рублей</w:t>
      </w:r>
      <w:r w:rsidRPr="005B59C9">
        <w:rPr>
          <w:rFonts w:eastAsia="Times New Roman"/>
          <w:color w:val="000000" w:themeColor="text1"/>
          <w:lang w:eastAsia="zh-CN"/>
        </w:rPr>
        <w:t xml:space="preserve"> из них: </w:t>
      </w:r>
    </w:p>
    <w:p w14:paraId="471148B9" w14:textId="77777777" w:rsidR="0026532D" w:rsidRPr="005B59C9" w:rsidRDefault="005200DD" w:rsidP="004304F7">
      <w:pPr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lang w:eastAsia="zh-CN"/>
        </w:rPr>
        <w:t>50 (21,4%) социальных контрактов по поиску работы в сумме 3,1</w:t>
      </w:r>
      <w:r w:rsidR="0026532D" w:rsidRPr="005B59C9">
        <w:rPr>
          <w:rFonts w:eastAsia="Times New Roman"/>
          <w:color w:val="000000" w:themeColor="text1"/>
          <w:lang w:eastAsia="zh-CN"/>
        </w:rPr>
        <w:t xml:space="preserve"> млн. рублей</w:t>
      </w:r>
      <w:r w:rsidRPr="005B59C9">
        <w:rPr>
          <w:rFonts w:eastAsia="Times New Roman"/>
          <w:color w:val="000000" w:themeColor="text1"/>
          <w:lang w:eastAsia="zh-CN"/>
        </w:rPr>
        <w:t xml:space="preserve">, </w:t>
      </w:r>
    </w:p>
    <w:p w14:paraId="7D1FB520" w14:textId="77777777" w:rsidR="0026532D" w:rsidRPr="005B59C9" w:rsidRDefault="005200DD" w:rsidP="004304F7">
      <w:pPr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lang w:eastAsia="zh-CN"/>
        </w:rPr>
        <w:t>153 (65,7%) – на осуществление предпринимательской деятельности в сумме 52,1 м</w:t>
      </w:r>
      <w:r w:rsidR="0026532D" w:rsidRPr="005B59C9">
        <w:rPr>
          <w:rFonts w:eastAsia="Times New Roman"/>
          <w:color w:val="000000" w:themeColor="text1"/>
          <w:lang w:eastAsia="zh-CN"/>
        </w:rPr>
        <w:t>лн. рублей</w:t>
      </w:r>
      <w:r w:rsidRPr="005B59C9">
        <w:rPr>
          <w:rFonts w:eastAsia="Times New Roman"/>
          <w:color w:val="000000" w:themeColor="text1"/>
          <w:lang w:eastAsia="zh-CN"/>
        </w:rPr>
        <w:t xml:space="preserve">, </w:t>
      </w:r>
    </w:p>
    <w:p w14:paraId="4474773F" w14:textId="77777777" w:rsidR="005200DD" w:rsidRPr="005B59C9" w:rsidRDefault="005200DD" w:rsidP="004304F7">
      <w:pPr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lang w:eastAsia="zh-CN"/>
        </w:rPr>
        <w:t>30 (12,9%) – на иные мероприятия по преодолению гражданином трудной жизненной ситуации в сумме 3,9</w:t>
      </w:r>
      <w:r w:rsidR="0026532D" w:rsidRPr="005B59C9">
        <w:rPr>
          <w:rFonts w:eastAsia="Times New Roman"/>
          <w:color w:val="000000" w:themeColor="text1"/>
          <w:lang w:eastAsia="zh-CN"/>
        </w:rPr>
        <w:t xml:space="preserve"> млн. рублей</w:t>
      </w:r>
      <w:r w:rsidRPr="005B59C9">
        <w:rPr>
          <w:rFonts w:eastAsia="Times New Roman"/>
          <w:color w:val="000000" w:themeColor="text1"/>
          <w:lang w:eastAsia="zh-CN"/>
        </w:rPr>
        <w:t>, что по сравнению с 2024 годом в 1,2 раза больше по количеству получателей (в 2024 году – 187 чел.) и в 1,3 раза больше по сумме оказанной социальной помощи (в 2024 году – 46,9</w:t>
      </w:r>
      <w:r w:rsidR="0026532D" w:rsidRPr="005B59C9">
        <w:rPr>
          <w:rFonts w:eastAsia="Times New Roman"/>
          <w:color w:val="000000" w:themeColor="text1"/>
          <w:lang w:eastAsia="zh-CN"/>
        </w:rPr>
        <w:t xml:space="preserve"> млн. рублей</w:t>
      </w:r>
      <w:r w:rsidRPr="005B59C9">
        <w:rPr>
          <w:rFonts w:eastAsia="Times New Roman"/>
          <w:color w:val="000000" w:themeColor="text1"/>
          <w:lang w:eastAsia="zh-CN"/>
        </w:rPr>
        <w:t xml:space="preserve">). </w:t>
      </w:r>
    </w:p>
    <w:p w14:paraId="430F9802" w14:textId="77777777" w:rsidR="005200DD" w:rsidRPr="005B59C9" w:rsidRDefault="005200DD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В 2025 году продолжена работа по предоставлению дополнительных социальных гарантий членам семьи погибшего участника СВО в виде единовременного социального пособия. В 2025 году единовременное социальное пособие выплачено 262 членам 108 семей на общую сумму         5,4 млн. рублей. За весь период действия порядка выплаты произведены 512 членам 191 семьи на общую сумму 9 млн. 550 тыс. рублей.</w:t>
      </w:r>
    </w:p>
    <w:p w14:paraId="484762B0" w14:textId="77777777" w:rsidR="005200DD" w:rsidRPr="005B59C9" w:rsidRDefault="005200DD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В 2025 году решением Думы Шпаковского муниципального округа был принят порядок предоставления единовременной денежной выплаты гражданам, заключившим контракт о прохождении военной службы с Министерством обороны Российской Федерации. В соответствии с порядком выплаты произведены 219 гражданам на сумму 52,9 млн. рублей.</w:t>
      </w:r>
    </w:p>
    <w:p w14:paraId="75A1CB3B" w14:textId="79DFCDE8" w:rsidR="005200DD" w:rsidRPr="005B59C9" w:rsidRDefault="005200DD" w:rsidP="004304F7">
      <w:pPr>
        <w:tabs>
          <w:tab w:val="left" w:pos="708"/>
        </w:tabs>
        <w:suppressAutoHyphens/>
        <w:ind w:firstLine="851"/>
        <w:rPr>
          <w:rFonts w:eastAsia="Times New Roman" w:cs="Mangal"/>
          <w:color w:val="000000" w:themeColor="text1"/>
          <w:kern w:val="1"/>
          <w:lang w:eastAsia="zh-CN" w:bidi="hi-IN"/>
        </w:rPr>
      </w:pPr>
      <w:r w:rsidRPr="005B59C9">
        <w:rPr>
          <w:rFonts w:eastAsia="Times New Roman" w:cs="Mangal"/>
          <w:color w:val="000000" w:themeColor="text1"/>
          <w:kern w:val="1"/>
          <w:lang w:eastAsia="zh-CN" w:bidi="hi-IN"/>
        </w:rPr>
        <w:t>В 2025 году продолжено предоставление дополнительной меры социальной поддержки за счет средств местного бюджета по обеспечению автономными пожарными извещателями многодетных семей и семей, находящихся в социально опасном положении, проживающих на территории округа. В рамках реализации подпрограммы «Социальное обеспечение населения Шпаковского муниципального округа» в течение 2025 года 1117 семей округа обеспечены пожарными извещателями (в 2024 году – 164 семьи).</w:t>
      </w:r>
    </w:p>
    <w:p w14:paraId="5AFE99B5" w14:textId="77777777" w:rsidR="005200DD" w:rsidRPr="005B59C9" w:rsidRDefault="005200DD" w:rsidP="004304F7">
      <w:pPr>
        <w:widowControl w:val="0"/>
        <w:suppressAutoHyphens/>
        <w:spacing w:line="100" w:lineRule="atLeast"/>
        <w:ind w:firstLine="851"/>
        <w:rPr>
          <w:rFonts w:eastAsia="Times New Roman"/>
          <w:color w:val="000000" w:themeColor="text1"/>
          <w:kern w:val="1"/>
          <w:lang w:eastAsia="zh-CN"/>
        </w:rPr>
      </w:pPr>
      <w:r w:rsidRPr="005B59C9">
        <w:rPr>
          <w:rFonts w:eastAsia="Times New Roman"/>
          <w:color w:val="000000" w:themeColor="text1"/>
          <w:kern w:val="1"/>
          <w:lang w:eastAsia="zh-CN"/>
        </w:rPr>
        <w:t>В 2025 году в рамках реализации краевой социальной программы оказания адресной помощи ветеранам на ремонт жилья, а</w:t>
      </w:r>
      <w:r w:rsidRPr="005B59C9">
        <w:rPr>
          <w:rFonts w:eastAsia="Times New Roman"/>
          <w:iCs/>
          <w:color w:val="000000" w:themeColor="text1"/>
          <w:kern w:val="1"/>
          <w:lang w:eastAsia="zh-CN"/>
        </w:rPr>
        <w:t>дресную помощь получили 2</w:t>
      </w:r>
      <w:r w:rsidRPr="005B59C9">
        <w:rPr>
          <w:rFonts w:ascii="Calibri" w:eastAsia="Times New Roman" w:hAnsi="Calibri"/>
          <w:iCs/>
          <w:color w:val="000000" w:themeColor="text1"/>
          <w:kern w:val="1"/>
          <w:sz w:val="22"/>
          <w:szCs w:val="24"/>
          <w:lang w:eastAsia="zh-CN"/>
        </w:rPr>
        <w:t xml:space="preserve"> </w:t>
      </w:r>
      <w:r w:rsidRPr="005B59C9">
        <w:rPr>
          <w:rFonts w:eastAsia="Times New Roman"/>
          <w:iCs/>
          <w:color w:val="000000" w:themeColor="text1"/>
          <w:kern w:val="1"/>
          <w:lang w:eastAsia="zh-CN"/>
        </w:rPr>
        <w:t>узника концлагерей на общую сумму 600 тыс. рублей, что соответствует показателю 2024 года по количеству получателей (в 2024 году – 2 человека) и в 1,2 раза больше по сумме оказанной адресной пом</w:t>
      </w:r>
      <w:r w:rsidR="0026532D" w:rsidRPr="005B59C9">
        <w:rPr>
          <w:rFonts w:eastAsia="Times New Roman"/>
          <w:iCs/>
          <w:color w:val="000000" w:themeColor="text1"/>
          <w:kern w:val="1"/>
          <w:lang w:eastAsia="zh-CN"/>
        </w:rPr>
        <w:t>ощи (в 2024 году – 500 тыс. рублей</w:t>
      </w:r>
      <w:r w:rsidRPr="005B59C9">
        <w:rPr>
          <w:rFonts w:eastAsia="Times New Roman"/>
          <w:iCs/>
          <w:color w:val="000000" w:themeColor="text1"/>
          <w:kern w:val="1"/>
          <w:lang w:eastAsia="zh-CN"/>
        </w:rPr>
        <w:t xml:space="preserve">). </w:t>
      </w:r>
    </w:p>
    <w:p w14:paraId="745B9795" w14:textId="63D38789" w:rsidR="005200DD" w:rsidRPr="005B59C9" w:rsidRDefault="005200DD" w:rsidP="004304F7">
      <w:pPr>
        <w:widowControl w:val="0"/>
        <w:suppressAutoHyphens/>
        <w:spacing w:line="100" w:lineRule="atLeast"/>
        <w:ind w:firstLine="851"/>
        <w:rPr>
          <w:rFonts w:eastAsia="Times New Roman"/>
          <w:color w:val="000000" w:themeColor="text1"/>
          <w:kern w:val="1"/>
          <w:lang w:eastAsia="zh-CN"/>
        </w:rPr>
      </w:pPr>
      <w:r w:rsidRPr="005B59C9">
        <w:rPr>
          <w:rFonts w:eastAsia="Times New Roman"/>
          <w:color w:val="000000" w:themeColor="text1"/>
          <w:kern w:val="1"/>
          <w:lang w:eastAsia="zh-CN"/>
        </w:rPr>
        <w:lastRenderedPageBreak/>
        <w:t>Одним из мероприятий подпрограммы «Социальное обеспечение населения Шпаковского муниципального округа» является оказание поддержки социально ориентированным некоммерческим организациям.</w:t>
      </w:r>
    </w:p>
    <w:p w14:paraId="78D31F5E" w14:textId="77777777" w:rsidR="005200DD" w:rsidRPr="005B59C9" w:rsidRDefault="005200DD" w:rsidP="004304F7">
      <w:pPr>
        <w:tabs>
          <w:tab w:val="left" w:pos="708"/>
        </w:tabs>
        <w:suppressAutoHyphens/>
        <w:ind w:firstLine="851"/>
        <w:rPr>
          <w:rFonts w:eastAsia="SimSun" w:cs="Mangal"/>
          <w:bCs/>
          <w:color w:val="000000" w:themeColor="text1"/>
          <w:kern w:val="1"/>
          <w:lang w:bidi="hi-IN"/>
        </w:rPr>
      </w:pPr>
      <w:r w:rsidRPr="005B59C9">
        <w:rPr>
          <w:rFonts w:eastAsia="SimSun" w:cs="Mangal"/>
          <w:color w:val="000000" w:themeColor="text1"/>
          <w:kern w:val="1"/>
          <w:lang w:bidi="hi-IN"/>
        </w:rPr>
        <w:t xml:space="preserve">В 2025 году в рамках реализации основного мероприятия «Оказание поддержки социально ориентированным некоммерческим организациям в округе» подпрограммы «Социальное обеспечение населения Шпаковского муниципального округа» субсидию из местного бюджета </w:t>
      </w:r>
      <w:r w:rsidRPr="005B59C9">
        <w:rPr>
          <w:rFonts w:eastAsia="SimSun" w:cs="Mangal"/>
          <w:bCs/>
          <w:iCs/>
          <w:color w:val="000000" w:themeColor="text1"/>
          <w:kern w:val="1"/>
          <w:lang w:bidi="hi-IN"/>
        </w:rPr>
        <w:t>на реализацию конкурсных социальных проектов получила социально ориентированная некоммерческая организация – местная организация инвалидов в размере 120 тыс. рублей, что меньше показателя 2024 года в 2,9 раза по сумме предоставленной субсидии.</w:t>
      </w:r>
    </w:p>
    <w:p w14:paraId="56675D3F" w14:textId="77777777" w:rsidR="005200DD" w:rsidRPr="005B59C9" w:rsidRDefault="005200DD" w:rsidP="004304F7">
      <w:pPr>
        <w:tabs>
          <w:tab w:val="left" w:pos="708"/>
        </w:tabs>
        <w:suppressAutoHyphens/>
        <w:ind w:firstLine="851"/>
        <w:rPr>
          <w:rFonts w:eastAsia="Times New Roman" w:cs="Mangal"/>
          <w:color w:val="000000" w:themeColor="text1"/>
          <w:kern w:val="1"/>
          <w:szCs w:val="24"/>
          <w:lang w:eastAsia="zh-CN" w:bidi="hi-IN"/>
        </w:rPr>
      </w:pPr>
      <w:r w:rsidRPr="005B59C9">
        <w:rPr>
          <w:rFonts w:eastAsia="Times New Roman" w:cs="Mangal"/>
          <w:bCs/>
          <w:color w:val="000000" w:themeColor="text1"/>
          <w:kern w:val="1"/>
          <w:lang w:eastAsia="zh-CN" w:bidi="hi-IN"/>
        </w:rPr>
        <w:t>За 2025 год управлением согласовано 77 проектных решений объектов социальной инфраструктуры в части обеспечения их доступности для маломобильных групп населения (за 2024 год – 74</w:t>
      </w:r>
      <w:r w:rsidR="0026532D" w:rsidRPr="005B59C9">
        <w:rPr>
          <w:rFonts w:eastAsia="Times New Roman" w:cs="Mangal"/>
          <w:bCs/>
          <w:color w:val="000000" w:themeColor="text1"/>
          <w:kern w:val="1"/>
          <w:lang w:eastAsia="zh-CN" w:bidi="hi-IN"/>
        </w:rPr>
        <w:t xml:space="preserve">), </w:t>
      </w:r>
      <w:r w:rsidRPr="005B59C9">
        <w:rPr>
          <w:rFonts w:eastAsia="Times New Roman" w:cs="Mangal"/>
          <w:bCs/>
          <w:color w:val="000000" w:themeColor="text1"/>
          <w:kern w:val="1"/>
          <w:lang w:eastAsia="zh-CN" w:bidi="hi-IN"/>
        </w:rPr>
        <w:t>ввод в эксплуатацию согласован по 32 объектам (в 2024 году – 47). Доля вводимых в эксплуатацию объектов, получивших положительное заключение управления по вопросам обеспечения доступности, составила 74% от общего числа обратившихся по данному вопросу (за 2024 год – 87%).</w:t>
      </w:r>
    </w:p>
    <w:p w14:paraId="56711CB7" w14:textId="77777777" w:rsidR="005200DD" w:rsidRPr="005B59C9" w:rsidRDefault="005200DD" w:rsidP="004304F7">
      <w:pPr>
        <w:tabs>
          <w:tab w:val="left" w:pos="708"/>
        </w:tabs>
        <w:suppressAutoHyphens/>
        <w:ind w:firstLine="851"/>
        <w:rPr>
          <w:rFonts w:eastAsia="SimSun" w:cs="Mangal"/>
          <w:color w:val="000000" w:themeColor="text1"/>
          <w:kern w:val="1"/>
          <w:lang w:bidi="hi-IN"/>
        </w:rPr>
      </w:pPr>
      <w:r w:rsidRPr="005B59C9">
        <w:rPr>
          <w:rFonts w:eastAsia="SimSun" w:cs="Mangal"/>
          <w:color w:val="000000" w:themeColor="text1"/>
          <w:kern w:val="1"/>
          <w:lang w:bidi="hi-IN"/>
        </w:rPr>
        <w:t>Во исполнение соглашения между администрацией округа и ГКУ СК «МФЦ» организовано предоставление государственных</w:t>
      </w:r>
      <w:r w:rsidR="0026532D" w:rsidRPr="005B59C9">
        <w:rPr>
          <w:rFonts w:eastAsia="SimSun" w:cs="Mangal"/>
          <w:color w:val="000000" w:themeColor="text1"/>
          <w:kern w:val="1"/>
          <w:lang w:bidi="hi-IN"/>
        </w:rPr>
        <w:t xml:space="preserve"> и муниципальных</w:t>
      </w:r>
      <w:r w:rsidRPr="005B59C9">
        <w:rPr>
          <w:rFonts w:eastAsia="SimSun" w:cs="Mangal"/>
          <w:color w:val="000000" w:themeColor="text1"/>
          <w:kern w:val="1"/>
          <w:lang w:bidi="hi-IN"/>
        </w:rPr>
        <w:t xml:space="preserve"> услуг в социальной сфере через МКУ «Многофункциональный центр предоставления государственных и муниципальных услуг Шпаковского района», за 2025 год через МФЦ поступило 2470 обращений за государственными и муниципальной услугами. </w:t>
      </w:r>
    </w:p>
    <w:p w14:paraId="4C6788B9" w14:textId="77777777" w:rsidR="005200DD" w:rsidRPr="005B59C9" w:rsidRDefault="005200DD" w:rsidP="005200DD">
      <w:pPr>
        <w:tabs>
          <w:tab w:val="left" w:pos="708"/>
        </w:tabs>
        <w:suppressAutoHyphens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</w:p>
    <w:p w14:paraId="3AF4FECB" w14:textId="77777777" w:rsidR="005200DD" w:rsidRPr="005B59C9" w:rsidRDefault="005200DD" w:rsidP="005200DD">
      <w:pPr>
        <w:tabs>
          <w:tab w:val="left" w:pos="708"/>
        </w:tabs>
        <w:suppressAutoHyphens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  <w:r w:rsidRPr="005B59C9">
        <w:rPr>
          <w:rFonts w:eastAsia="SimSun" w:cs="Mangal"/>
          <w:color w:val="000000" w:themeColor="text1"/>
          <w:kern w:val="1"/>
          <w:lang w:bidi="hi-IN"/>
        </w:rPr>
        <w:t>Структура приема документов через МФЦ в разрезе МСП (чел.)</w:t>
      </w:r>
    </w:p>
    <w:p w14:paraId="63DF8690" w14:textId="77777777" w:rsidR="005200DD" w:rsidRPr="005B59C9" w:rsidRDefault="005200DD" w:rsidP="005200DD">
      <w:pPr>
        <w:tabs>
          <w:tab w:val="left" w:pos="708"/>
        </w:tabs>
        <w:suppressAutoHyphens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</w:p>
    <w:tbl>
      <w:tblPr>
        <w:tblW w:w="9504" w:type="dxa"/>
        <w:tblInd w:w="36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795"/>
        <w:gridCol w:w="796"/>
        <w:gridCol w:w="734"/>
        <w:gridCol w:w="770"/>
        <w:gridCol w:w="708"/>
        <w:gridCol w:w="709"/>
        <w:gridCol w:w="709"/>
        <w:gridCol w:w="709"/>
        <w:gridCol w:w="677"/>
        <w:gridCol w:w="713"/>
        <w:gridCol w:w="745"/>
        <w:gridCol w:w="705"/>
      </w:tblGrid>
      <w:tr w:rsidR="008B1D32" w:rsidRPr="005B59C9" w14:paraId="264127F2" w14:textId="77777777" w:rsidTr="00D244E6">
        <w:trPr>
          <w:cantSplit/>
          <w:trHeight w:val="354"/>
        </w:trPr>
        <w:tc>
          <w:tcPr>
            <w:tcW w:w="7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13A33D5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</w:p>
        </w:tc>
        <w:tc>
          <w:tcPr>
            <w:tcW w:w="8770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0E32CFA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Мера социальной поддержки</w:t>
            </w:r>
          </w:p>
        </w:tc>
      </w:tr>
      <w:tr w:rsidR="008B1D32" w:rsidRPr="005B59C9" w14:paraId="252A0D15" w14:textId="77777777" w:rsidTr="00D244E6">
        <w:trPr>
          <w:cantSplit/>
          <w:trHeight w:val="485"/>
        </w:trPr>
        <w:tc>
          <w:tcPr>
            <w:tcW w:w="7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CA64070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102DFA5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Детские</w:t>
            </w:r>
          </w:p>
          <w:p w14:paraId="664A7BB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пособия</w:t>
            </w:r>
          </w:p>
        </w:tc>
        <w:tc>
          <w:tcPr>
            <w:tcW w:w="15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782714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Субсидии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801BEE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Адресная помощь</w:t>
            </w:r>
          </w:p>
        </w:tc>
        <w:tc>
          <w:tcPr>
            <w:tcW w:w="14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BBC685A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ЖКУ</w:t>
            </w:r>
          </w:p>
        </w:tc>
        <w:tc>
          <w:tcPr>
            <w:tcW w:w="13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5FC3E4D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Прочие</w:t>
            </w:r>
          </w:p>
        </w:tc>
        <w:tc>
          <w:tcPr>
            <w:tcW w:w="1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EF089C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Итого</w:t>
            </w:r>
          </w:p>
        </w:tc>
      </w:tr>
      <w:tr w:rsidR="008B1D32" w:rsidRPr="005B59C9" w14:paraId="7E33E7A8" w14:textId="77777777" w:rsidTr="00D244E6">
        <w:trPr>
          <w:cantSplit/>
          <w:trHeight w:val="144"/>
        </w:trPr>
        <w:tc>
          <w:tcPr>
            <w:tcW w:w="7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944B23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lang w:bidi="hi-IN"/>
              </w:rPr>
            </w:pP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B771000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1ADA62A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DCC951D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C815D0B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9DB2ADD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8083F25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F6B46A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18186AC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1185BC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E87008C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2CC783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2024</w:t>
            </w:r>
          </w:p>
        </w:tc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EEBF76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2025</w:t>
            </w:r>
          </w:p>
        </w:tc>
      </w:tr>
      <w:tr w:rsidR="008B1D32" w:rsidRPr="005B59C9" w14:paraId="5B312A0C" w14:textId="77777777" w:rsidTr="00D244E6">
        <w:trPr>
          <w:trHeight w:val="450"/>
        </w:trPr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84B1769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Кол-во</w:t>
            </w:r>
          </w:p>
          <w:p w14:paraId="63CDE8E4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</w:pPr>
            <w:proofErr w:type="spellStart"/>
            <w:r w:rsidRPr="005B59C9">
              <w:rPr>
                <w:rFonts w:eastAsia="SimSun" w:cs="Mangal"/>
                <w:color w:val="000000" w:themeColor="text1"/>
                <w:kern w:val="1"/>
                <w:sz w:val="20"/>
                <w:szCs w:val="20"/>
                <w:lang w:bidi="hi-IN"/>
              </w:rPr>
              <w:t>приня-тых</w:t>
            </w:r>
            <w:proofErr w:type="spellEnd"/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D6C532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868 (31,5%)</w:t>
            </w:r>
          </w:p>
        </w:tc>
        <w:tc>
          <w:tcPr>
            <w:tcW w:w="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FC0228A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792 (32,1%)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8F9FAB3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936 (33,9%)</w:t>
            </w:r>
          </w:p>
        </w:tc>
        <w:tc>
          <w:tcPr>
            <w:tcW w:w="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9137486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644 (26,1%)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A6A2E2B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504 (18,3%)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679FA44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438 (17,7%)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082E9F4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419 (15,2%)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9561B05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546</w:t>
            </w:r>
          </w:p>
          <w:p w14:paraId="07575F7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(22,1%)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DF5369C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31 (1,1%)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33CE03C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50 (2%)</w:t>
            </w:r>
          </w:p>
        </w:tc>
        <w:tc>
          <w:tcPr>
            <w:tcW w:w="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172FDF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2758 (100%)</w:t>
            </w:r>
          </w:p>
        </w:tc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384DD78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snapToGrid w:val="0"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18"/>
                <w:szCs w:val="18"/>
                <w:lang w:bidi="hi-IN"/>
              </w:rPr>
              <w:t>2470 (100%)</w:t>
            </w:r>
          </w:p>
        </w:tc>
      </w:tr>
    </w:tbl>
    <w:p w14:paraId="0826E5F4" w14:textId="77777777" w:rsidR="005200DD" w:rsidRPr="005B59C9" w:rsidRDefault="005200DD" w:rsidP="005200DD">
      <w:pPr>
        <w:tabs>
          <w:tab w:val="left" w:pos="708"/>
        </w:tabs>
        <w:suppressAutoHyphens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</w:p>
    <w:p w14:paraId="57508214" w14:textId="77777777" w:rsidR="005200DD" w:rsidRPr="005B59C9" w:rsidRDefault="005200DD" w:rsidP="005200DD">
      <w:pPr>
        <w:tabs>
          <w:tab w:val="left" w:pos="708"/>
        </w:tabs>
        <w:suppressAutoHyphens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  <w:r w:rsidRPr="005B59C9">
        <w:rPr>
          <w:rFonts w:eastAsia="SimSun" w:cs="Mangal"/>
          <w:color w:val="000000" w:themeColor="text1"/>
          <w:kern w:val="1"/>
          <w:lang w:bidi="hi-IN"/>
        </w:rPr>
        <w:t>Структура приема документов через МФЦ в разрезе МО поселений (чел.)</w:t>
      </w:r>
    </w:p>
    <w:p w14:paraId="469B1B32" w14:textId="77777777" w:rsidR="005200DD" w:rsidRPr="005B59C9" w:rsidRDefault="005200DD" w:rsidP="005200DD">
      <w:pPr>
        <w:tabs>
          <w:tab w:val="left" w:pos="708"/>
        </w:tabs>
        <w:suppressAutoHyphens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</w:p>
    <w:tbl>
      <w:tblPr>
        <w:tblW w:w="0" w:type="auto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3440"/>
        <w:gridCol w:w="3489"/>
      </w:tblGrid>
      <w:tr w:rsidR="008B1D32" w:rsidRPr="005B59C9" w14:paraId="6E59A097" w14:textId="77777777" w:rsidTr="00D244E6">
        <w:trPr>
          <w:cantSplit/>
          <w:trHeight w:val="230"/>
        </w:trPr>
        <w:tc>
          <w:tcPr>
            <w:tcW w:w="25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6F3683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Муниципальное</w:t>
            </w:r>
          </w:p>
          <w:p w14:paraId="108B2845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образование</w:t>
            </w:r>
          </w:p>
        </w:tc>
        <w:tc>
          <w:tcPr>
            <w:tcW w:w="69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948907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Количество принятых документов</w:t>
            </w:r>
          </w:p>
        </w:tc>
      </w:tr>
      <w:tr w:rsidR="008B1D32" w:rsidRPr="005B59C9" w14:paraId="3AD4364C" w14:textId="77777777" w:rsidTr="00D244E6">
        <w:trPr>
          <w:cantSplit/>
          <w:trHeight w:val="140"/>
        </w:trPr>
        <w:tc>
          <w:tcPr>
            <w:tcW w:w="25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72B2E5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45E6B6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2024 год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B0C723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2025 год</w:t>
            </w:r>
          </w:p>
        </w:tc>
      </w:tr>
      <w:tr w:rsidR="008B1D32" w:rsidRPr="005B59C9" w14:paraId="010E74A1" w14:textId="77777777" w:rsidTr="003A0DB3">
        <w:trPr>
          <w:trHeight w:val="257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33DE5E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г.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Михайловск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E6B768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1685 (61,1%)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6E2FA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1559 (63,1%)</w:t>
            </w:r>
          </w:p>
        </w:tc>
      </w:tr>
      <w:tr w:rsidR="008B1D32" w:rsidRPr="005B59C9" w14:paraId="3EEC8202" w14:textId="77777777" w:rsidTr="003A0DB3">
        <w:trPr>
          <w:trHeight w:val="177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29CF5DE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Надежда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911405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168 (6,1%)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BA0F5F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142 (5,7%)</w:t>
            </w:r>
          </w:p>
        </w:tc>
      </w:tr>
      <w:tr w:rsidR="008B1D32" w:rsidRPr="005B59C9" w14:paraId="69613503" w14:textId="77777777" w:rsidTr="003A0DB3">
        <w:trPr>
          <w:trHeight w:val="224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44600B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ст.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Темнолесская</w:t>
            </w:r>
            <w:proofErr w:type="spellEnd"/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254D40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121 (4,4%)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11867E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122 (5%)</w:t>
            </w:r>
          </w:p>
        </w:tc>
      </w:tr>
      <w:tr w:rsidR="008B1D32" w:rsidRPr="005B59C9" w14:paraId="676B1DFD" w14:textId="77777777" w:rsidTr="003A0DB3">
        <w:trPr>
          <w:trHeight w:val="145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3B987E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Верхнерусское</w:t>
            </w:r>
            <w:proofErr w:type="spellEnd"/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5602E5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174 (6,3%)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BA0553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104 (4,2%)</w:t>
            </w:r>
          </w:p>
        </w:tc>
      </w:tr>
      <w:tr w:rsidR="008B1D32" w:rsidRPr="005B59C9" w14:paraId="5E8330D3" w14:textId="77777777" w:rsidTr="003A0DB3">
        <w:trPr>
          <w:trHeight w:val="51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6A4EC6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Пелагиада</w:t>
            </w:r>
            <w:proofErr w:type="spellEnd"/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5CCFED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114 (4,1%)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A1BAAC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102 (4,1%)</w:t>
            </w:r>
          </w:p>
        </w:tc>
      </w:tr>
      <w:tr w:rsidR="008B1D32" w:rsidRPr="005B59C9" w14:paraId="49FEF614" w14:textId="77777777" w:rsidTr="003A0DB3">
        <w:trPr>
          <w:trHeight w:val="113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F4EE69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lastRenderedPageBreak/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Татарка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6B113A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148 (5,4%)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80CB2A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95 (3,8%)</w:t>
            </w:r>
          </w:p>
        </w:tc>
      </w:tr>
      <w:tr w:rsidR="008B1D32" w:rsidRPr="005B59C9" w14:paraId="359C7EAB" w14:textId="77777777" w:rsidTr="003A0DB3">
        <w:trPr>
          <w:trHeight w:val="175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3345B7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п.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Демино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065F43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66 (2,4%)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8168C1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78 (3,2%)</w:t>
            </w:r>
          </w:p>
        </w:tc>
      </w:tr>
      <w:tr w:rsidR="008B1D32" w:rsidRPr="005B59C9" w14:paraId="3295BFA1" w14:textId="77777777" w:rsidTr="003A0DB3">
        <w:trPr>
          <w:trHeight w:val="23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B435B2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Сенгилеевское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7CC3C2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58 (2,1%)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6EB801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77 (3,2%)</w:t>
            </w:r>
          </w:p>
        </w:tc>
      </w:tr>
      <w:tr w:rsidR="008B1D32" w:rsidRPr="005B59C9" w14:paraId="584CBA45" w14:textId="77777777" w:rsidTr="003A0DB3">
        <w:trPr>
          <w:trHeight w:val="157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E53EFC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ст.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Новомарьевская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AE1111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85 (3,1%)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D18E4B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75 (3,1%)</w:t>
            </w:r>
          </w:p>
        </w:tc>
      </w:tr>
      <w:tr w:rsidR="008B1D32" w:rsidRPr="005B59C9" w14:paraId="5CE5889A" w14:textId="77777777" w:rsidTr="00D244E6"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92DFE8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Дубовка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A47DE8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64 (2,3%)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7EF0B7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50 (2%)</w:t>
            </w:r>
          </w:p>
        </w:tc>
      </w:tr>
      <w:tr w:rsidR="008B1D32" w:rsidRPr="005B59C9" w14:paraId="42243B9F" w14:textId="77777777" w:rsidTr="003A0DB3">
        <w:trPr>
          <w:trHeight w:val="125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B659FA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с.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Казинка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A6CA73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34 (1,2%)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B176B7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50 (2%)</w:t>
            </w:r>
          </w:p>
        </w:tc>
      </w:tr>
      <w:tr w:rsidR="008B1D32" w:rsidRPr="005B59C9" w14:paraId="1B18AE68" w14:textId="77777777" w:rsidTr="003A0DB3">
        <w:trPr>
          <w:trHeight w:val="187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310273F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п.</w:t>
            </w:r>
            <w:r w:rsidR="003A0DB3"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 xml:space="preserve"> </w:t>
            </w: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Цимлянский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BE3F41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41 (1,5%)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8D7044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16 (0,6%)</w:t>
            </w:r>
          </w:p>
        </w:tc>
      </w:tr>
      <w:tr w:rsidR="008B1D32" w:rsidRPr="005B59C9" w14:paraId="1FAA3D8E" w14:textId="77777777" w:rsidTr="003A0DB3">
        <w:trPr>
          <w:trHeight w:val="93"/>
        </w:trPr>
        <w:tc>
          <w:tcPr>
            <w:tcW w:w="2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E78D1F" w14:textId="77777777" w:rsidR="005200DD" w:rsidRPr="005B59C9" w:rsidRDefault="005200DD" w:rsidP="003A0DB3">
            <w:pPr>
              <w:widowControl w:val="0"/>
              <w:tabs>
                <w:tab w:val="left" w:pos="708"/>
              </w:tabs>
              <w:suppressAutoHyphens/>
              <w:ind w:firstLine="0"/>
              <w:jc w:val="left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Итого:</w:t>
            </w:r>
          </w:p>
        </w:tc>
        <w:tc>
          <w:tcPr>
            <w:tcW w:w="3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1DA0B8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2758 (100%)</w:t>
            </w:r>
          </w:p>
        </w:tc>
        <w:tc>
          <w:tcPr>
            <w:tcW w:w="3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ABB777" w14:textId="77777777" w:rsidR="005200DD" w:rsidRPr="005B59C9" w:rsidRDefault="005200DD" w:rsidP="0026532D">
            <w:pPr>
              <w:widowControl w:val="0"/>
              <w:tabs>
                <w:tab w:val="left" w:pos="708"/>
              </w:tabs>
              <w:suppressAutoHyphens/>
              <w:ind w:firstLine="0"/>
              <w:jc w:val="center"/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</w:pPr>
            <w:r w:rsidRPr="005B59C9">
              <w:rPr>
                <w:rFonts w:eastAsia="Arial Unicode MS" w:cs="Mangal"/>
                <w:color w:val="000000" w:themeColor="text1"/>
                <w:kern w:val="1"/>
                <w:sz w:val="22"/>
                <w:szCs w:val="22"/>
                <w:lang w:eastAsia="zh-CN" w:bidi="hi-IN"/>
              </w:rPr>
              <w:t>2470 (100%)</w:t>
            </w:r>
          </w:p>
        </w:tc>
      </w:tr>
    </w:tbl>
    <w:p w14:paraId="61082496" w14:textId="77777777" w:rsidR="005200DD" w:rsidRPr="005B59C9" w:rsidRDefault="005200DD" w:rsidP="005200DD">
      <w:pPr>
        <w:tabs>
          <w:tab w:val="left" w:pos="708"/>
        </w:tabs>
        <w:suppressAutoHyphens/>
        <w:spacing w:line="240" w:lineRule="atLeast"/>
        <w:ind w:firstLine="0"/>
        <w:rPr>
          <w:rFonts w:eastAsia="SimSun" w:cs="Mangal"/>
          <w:color w:val="000000" w:themeColor="text1"/>
          <w:kern w:val="1"/>
          <w:lang w:bidi="hi-IN"/>
        </w:rPr>
      </w:pPr>
    </w:p>
    <w:p w14:paraId="10706A95" w14:textId="77777777" w:rsidR="005200DD" w:rsidRPr="005B59C9" w:rsidRDefault="003A0DB3" w:rsidP="004304F7">
      <w:pPr>
        <w:tabs>
          <w:tab w:val="left" w:pos="708"/>
        </w:tabs>
        <w:suppressAutoHyphens/>
        <w:spacing w:line="240" w:lineRule="atLeast"/>
        <w:ind w:firstLine="851"/>
        <w:rPr>
          <w:rFonts w:eastAsia="SimSun" w:cs="Mangal"/>
          <w:color w:val="000000" w:themeColor="text1"/>
          <w:kern w:val="1"/>
          <w:lang w:bidi="hi-IN"/>
        </w:rPr>
      </w:pPr>
      <w:r w:rsidRPr="005B59C9">
        <w:rPr>
          <w:rFonts w:eastAsia="SimSun" w:cs="Mangal"/>
          <w:color w:val="000000" w:themeColor="text1"/>
          <w:kern w:val="1"/>
          <w:lang w:bidi="hi-IN"/>
        </w:rPr>
        <w:t xml:space="preserve">Количество </w:t>
      </w:r>
      <w:r w:rsidR="005200DD" w:rsidRPr="005B59C9">
        <w:rPr>
          <w:rFonts w:eastAsia="SimSun" w:cs="Mangal"/>
          <w:color w:val="000000" w:themeColor="text1"/>
          <w:kern w:val="1"/>
          <w:lang w:bidi="hi-IN"/>
        </w:rPr>
        <w:t>электронных сервисов, используемых в рамках системы межведомственного электронного взаимодействия в 2025 году – 218 (в 2024 году – 284).</w:t>
      </w:r>
    </w:p>
    <w:p w14:paraId="43B592AC" w14:textId="77777777" w:rsidR="005200DD" w:rsidRPr="005B59C9" w:rsidRDefault="005200DD" w:rsidP="005200DD">
      <w:pPr>
        <w:tabs>
          <w:tab w:val="left" w:pos="708"/>
        </w:tabs>
        <w:suppressAutoHyphens/>
        <w:spacing w:line="240" w:lineRule="atLeast"/>
        <w:ind w:firstLine="708"/>
        <w:rPr>
          <w:rFonts w:eastAsia="SimSun" w:cs="Mangal"/>
          <w:color w:val="000000" w:themeColor="text1"/>
          <w:kern w:val="1"/>
          <w:lang w:bidi="hi-IN"/>
        </w:rPr>
      </w:pPr>
    </w:p>
    <w:p w14:paraId="27C8A155" w14:textId="77777777" w:rsidR="005200DD" w:rsidRPr="005B59C9" w:rsidRDefault="005200DD" w:rsidP="005200DD">
      <w:pPr>
        <w:tabs>
          <w:tab w:val="left" w:pos="708"/>
        </w:tabs>
        <w:suppressAutoHyphens/>
        <w:spacing w:line="240" w:lineRule="atLeast"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  <w:r w:rsidRPr="005B59C9">
        <w:rPr>
          <w:rFonts w:eastAsia="SimSun" w:cs="Mangal"/>
          <w:color w:val="000000" w:themeColor="text1"/>
          <w:kern w:val="1"/>
          <w:lang w:bidi="hi-IN"/>
        </w:rPr>
        <w:t>Количество межведомственных запросов за 2024-2025 годы</w:t>
      </w:r>
    </w:p>
    <w:p w14:paraId="56E21358" w14:textId="77777777" w:rsidR="005200DD" w:rsidRPr="005B59C9" w:rsidRDefault="005200DD" w:rsidP="005200DD">
      <w:pPr>
        <w:tabs>
          <w:tab w:val="left" w:pos="708"/>
        </w:tabs>
        <w:suppressAutoHyphens/>
        <w:spacing w:line="240" w:lineRule="atLeast"/>
        <w:ind w:firstLine="0"/>
        <w:jc w:val="center"/>
        <w:rPr>
          <w:rFonts w:eastAsia="SimSun" w:cs="Mangal"/>
          <w:color w:val="000000" w:themeColor="text1"/>
          <w:kern w:val="1"/>
          <w:lang w:bidi="hi-IN"/>
        </w:rPr>
      </w:pPr>
    </w:p>
    <w:tbl>
      <w:tblPr>
        <w:tblW w:w="0" w:type="auto"/>
        <w:tblInd w:w="-2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3173"/>
        <w:gridCol w:w="1193"/>
        <w:gridCol w:w="2043"/>
        <w:gridCol w:w="1217"/>
        <w:gridCol w:w="1846"/>
      </w:tblGrid>
      <w:tr w:rsidR="008B1D32" w:rsidRPr="005B59C9" w14:paraId="7829CD2D" w14:textId="77777777" w:rsidTr="00D244E6">
        <w:trPr>
          <w:trHeight w:val="327"/>
        </w:trPr>
        <w:tc>
          <w:tcPr>
            <w:tcW w:w="31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A0CEC2A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62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CCCEE4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Количество межведомственных запросов/ответов</w:t>
            </w:r>
          </w:p>
        </w:tc>
      </w:tr>
      <w:tr w:rsidR="008B1D32" w:rsidRPr="005B59C9" w14:paraId="77D2E688" w14:textId="77777777" w:rsidTr="00D244E6">
        <w:trPr>
          <w:trHeight w:val="364"/>
        </w:trPr>
        <w:tc>
          <w:tcPr>
            <w:tcW w:w="31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6B13B12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407F8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2024</w:t>
            </w:r>
          </w:p>
        </w:tc>
        <w:tc>
          <w:tcPr>
            <w:tcW w:w="3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27442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2025</w:t>
            </w:r>
          </w:p>
        </w:tc>
      </w:tr>
      <w:tr w:rsidR="008B1D32" w:rsidRPr="005B59C9" w14:paraId="688256F5" w14:textId="77777777" w:rsidTr="00D244E6">
        <w:trPr>
          <w:trHeight w:val="683"/>
        </w:trPr>
        <w:tc>
          <w:tcPr>
            <w:tcW w:w="31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E2F873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623628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proofErr w:type="spellStart"/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абс</w:t>
            </w:r>
            <w:proofErr w:type="spellEnd"/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48967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% от общего числа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D80B56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proofErr w:type="spellStart"/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абс</w:t>
            </w:r>
            <w:proofErr w:type="spellEnd"/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37B0B0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% от общего числа</w:t>
            </w:r>
          </w:p>
        </w:tc>
      </w:tr>
      <w:tr w:rsidR="008B1D32" w:rsidRPr="005B59C9" w14:paraId="6C294FC6" w14:textId="77777777" w:rsidTr="00D244E6"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4EDB2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С использованием сервисов СМЭВ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3970EE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29968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E42A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72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126D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36777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7AE17E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76</w:t>
            </w:r>
          </w:p>
        </w:tc>
      </w:tr>
      <w:tr w:rsidR="008B1D32" w:rsidRPr="005B59C9" w14:paraId="32E422C5" w14:textId="77777777" w:rsidTr="00D244E6"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6573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По защищенным электронным каналам передачи информации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BBAC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4400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2A6008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2DBAA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4209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A1CA8C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9</w:t>
            </w:r>
          </w:p>
        </w:tc>
      </w:tr>
      <w:tr w:rsidR="008B1D32" w:rsidRPr="005B59C9" w14:paraId="4102B2FE" w14:textId="77777777" w:rsidTr="00D244E6"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6A519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C89F81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34368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9BCF3D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83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6A138E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40986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7CFCF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85</w:t>
            </w:r>
          </w:p>
        </w:tc>
      </w:tr>
      <w:tr w:rsidR="008B1D32" w:rsidRPr="005B59C9" w14:paraId="7D41DD1F" w14:textId="77777777" w:rsidTr="00D244E6">
        <w:trPr>
          <w:trHeight w:val="291"/>
        </w:trPr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98F18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По обычной почте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356DF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7000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F889F8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17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D1CA96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7209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5587A7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15</w:t>
            </w:r>
          </w:p>
        </w:tc>
      </w:tr>
      <w:tr w:rsidR="008B1D32" w:rsidRPr="005B59C9" w14:paraId="72D99DEE" w14:textId="77777777" w:rsidTr="00D244E6"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CDBBB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Всего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167D4E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41368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D21A83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4FF320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48195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EDCCD" w14:textId="77777777" w:rsidR="005200DD" w:rsidRPr="005B59C9" w:rsidRDefault="005200DD" w:rsidP="005200DD">
            <w:pPr>
              <w:tabs>
                <w:tab w:val="left" w:pos="708"/>
              </w:tabs>
              <w:suppressAutoHyphens/>
              <w:ind w:firstLine="0"/>
              <w:jc w:val="center"/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</w:pPr>
            <w:r w:rsidRPr="005B59C9">
              <w:rPr>
                <w:rFonts w:eastAsia="SimSun" w:cs="Mangal"/>
                <w:color w:val="000000" w:themeColor="text1"/>
                <w:kern w:val="1"/>
                <w:sz w:val="22"/>
                <w:szCs w:val="22"/>
                <w:lang w:bidi="hi-IN"/>
              </w:rPr>
              <w:t>100</w:t>
            </w:r>
          </w:p>
        </w:tc>
      </w:tr>
    </w:tbl>
    <w:p w14:paraId="218C9E3C" w14:textId="77777777" w:rsidR="005200DD" w:rsidRPr="005B59C9" w:rsidRDefault="005200DD" w:rsidP="005200DD">
      <w:pPr>
        <w:tabs>
          <w:tab w:val="left" w:pos="708"/>
        </w:tabs>
        <w:suppressAutoHyphens/>
        <w:spacing w:line="100" w:lineRule="atLeast"/>
        <w:ind w:firstLine="0"/>
        <w:rPr>
          <w:rFonts w:eastAsia="Times New Roman" w:cs="Mangal"/>
          <w:color w:val="000000" w:themeColor="text1"/>
          <w:kern w:val="1"/>
          <w:szCs w:val="24"/>
          <w:lang w:eastAsia="zh-CN" w:bidi="hi-IN"/>
        </w:rPr>
      </w:pPr>
    </w:p>
    <w:p w14:paraId="2A9F377E" w14:textId="77777777" w:rsidR="005200DD" w:rsidRPr="005B59C9" w:rsidRDefault="005200DD" w:rsidP="004304F7">
      <w:pPr>
        <w:suppressAutoHyphens/>
        <w:autoSpaceDE w:val="0"/>
        <w:autoSpaceDN w:val="0"/>
        <w:adjustRightInd w:val="0"/>
        <w:ind w:firstLine="851"/>
        <w:rPr>
          <w:rFonts w:eastAsia="Times New Roman"/>
          <w:color w:val="000000" w:themeColor="text1"/>
          <w:kern w:val="1"/>
          <w:lang w:eastAsia="ru-RU"/>
        </w:rPr>
      </w:pPr>
      <w:r w:rsidRPr="005B59C9">
        <w:rPr>
          <w:rFonts w:eastAsia="Times New Roman"/>
          <w:color w:val="000000" w:themeColor="text1"/>
          <w:kern w:val="1"/>
          <w:lang w:eastAsia="ru-RU"/>
        </w:rPr>
        <w:t xml:space="preserve">За 2025 год в управление поступило 27830 устных обращений граждан (в 2024 году – 22863). Проведено 11 выездов в поселения округа для проведения анкетирования 25 ветеранов Великой Отечественной войны, 82 выезда к 289 получателям государственной социальной помощи на основании социального контракта в целях проведения проверки с фотофиксацией наличия и использования приобретенных в рамках социального контракта основных средств и материально-производственных запасов, 24 выезда к 34 заявителям с целью согласования ввода в эксплуатацию объектов. Количество письменных обращений граждан в текущем году увеличилось и составило 570, что в 1,3 раза больше по сравнению с 2024 годом (444). </w:t>
      </w:r>
    </w:p>
    <w:p w14:paraId="3920B27E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kern w:val="1"/>
          <w:lang w:eastAsia="ru-RU"/>
        </w:rPr>
      </w:pPr>
      <w:r w:rsidRPr="005B59C9">
        <w:rPr>
          <w:rFonts w:eastAsia="Times New Roman"/>
          <w:color w:val="000000" w:themeColor="text1"/>
          <w:kern w:val="1"/>
          <w:lang w:eastAsia="ru-RU"/>
        </w:rPr>
        <w:t>Управление выполняет 4 государствен</w:t>
      </w:r>
      <w:r w:rsidR="003A0DB3" w:rsidRPr="005B59C9">
        <w:rPr>
          <w:rFonts w:eastAsia="Times New Roman"/>
          <w:color w:val="000000" w:themeColor="text1"/>
          <w:kern w:val="1"/>
          <w:lang w:eastAsia="ru-RU"/>
        </w:rPr>
        <w:t>ных полномочия в сфере труда:</w:t>
      </w:r>
      <w:r w:rsidRPr="005B59C9">
        <w:rPr>
          <w:rFonts w:eastAsia="Times New Roman"/>
          <w:color w:val="000000" w:themeColor="text1"/>
          <w:kern w:val="1"/>
          <w:lang w:eastAsia="ru-RU"/>
        </w:rPr>
        <w:t xml:space="preserve"> </w:t>
      </w:r>
    </w:p>
    <w:p w14:paraId="366C5DD2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kern w:val="1"/>
          <w:lang w:eastAsia="ru-RU"/>
        </w:rPr>
      </w:pPr>
      <w:r w:rsidRPr="005B59C9">
        <w:rPr>
          <w:rFonts w:eastAsia="Times New Roman"/>
          <w:color w:val="000000" w:themeColor="text1"/>
          <w:kern w:val="1"/>
          <w:szCs w:val="22"/>
          <w:lang w:eastAsia="ru-RU"/>
        </w:rPr>
        <w:t xml:space="preserve">1) </w:t>
      </w:r>
      <w:r w:rsidRPr="005B59C9">
        <w:rPr>
          <w:rFonts w:eastAsia="Times New Roman"/>
          <w:color w:val="000000" w:themeColor="text1"/>
          <w:kern w:val="1"/>
          <w:lang w:eastAsia="ru-RU"/>
        </w:rPr>
        <w:t>Количество руководителей и специалистов организаций округа, прошедших обучение и проверку знаний требований охраны труда за 12 месяцев 2025 года составило 337, в том числе: 87 первых руководителей, 214 специалистов, 36 специалистов по охране труда (в 2025 году – 312), в том числе 30 – внеочередное обучение.</w:t>
      </w:r>
    </w:p>
    <w:p w14:paraId="76581727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kern w:val="1"/>
          <w:lang w:eastAsia="ru-RU"/>
        </w:rPr>
      </w:pPr>
      <w:r w:rsidRPr="005B59C9">
        <w:rPr>
          <w:rFonts w:eastAsia="Times New Roman"/>
          <w:color w:val="000000" w:themeColor="text1"/>
          <w:kern w:val="1"/>
          <w:lang w:eastAsia="ru-RU"/>
        </w:rPr>
        <w:lastRenderedPageBreak/>
        <w:t>2) По итогам 12 месяцев затраты на охрану труда в организациях округа составили 131,1 млн. рублей, в расчете на о</w:t>
      </w:r>
      <w:r w:rsidR="004304F7" w:rsidRPr="005B59C9">
        <w:rPr>
          <w:rFonts w:eastAsia="Times New Roman"/>
          <w:color w:val="000000" w:themeColor="text1"/>
          <w:kern w:val="1"/>
          <w:lang w:eastAsia="ru-RU"/>
        </w:rPr>
        <w:t xml:space="preserve">дного работника – 10882 рубля. </w:t>
      </w:r>
      <w:r w:rsidRPr="005B59C9">
        <w:rPr>
          <w:rFonts w:eastAsia="Times New Roman"/>
          <w:color w:val="000000" w:themeColor="text1"/>
          <w:kern w:val="1"/>
          <w:lang w:eastAsia="ru-RU"/>
        </w:rPr>
        <w:t>Специальная оценка условий труда проведена в 69 организациях на 847 рабочих местах, на которых занято 985 человек (в 2024 году – 70 организаций, 977 рабочих мест, 1125 работников).</w:t>
      </w:r>
    </w:p>
    <w:p w14:paraId="2C7D3984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kern w:val="1"/>
          <w:lang w:eastAsia="ru-RU"/>
        </w:rPr>
      </w:pPr>
      <w:r w:rsidRPr="005B59C9">
        <w:rPr>
          <w:rFonts w:eastAsia="Times New Roman"/>
          <w:color w:val="000000" w:themeColor="text1"/>
          <w:kern w:val="1"/>
          <w:lang w:eastAsia="ru-RU"/>
        </w:rPr>
        <w:t xml:space="preserve">В текущем году произошел 1 групповой смертельный несчастный случай (в 2024 году – 3 несчастных случая на производстве с тяжелыми травмами). </w:t>
      </w:r>
    </w:p>
    <w:p w14:paraId="5B144AA7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lang w:eastAsia="zh-CN"/>
        </w:rPr>
        <w:t>3) В настоящий момент в округе насчитывается 154 действующих коллективных договора, распространяющих свое действие на 8479 работников (за 2024 – 155 коллективных договоров, распространяющих свое действие на 8493 работника).</w:t>
      </w:r>
    </w:p>
    <w:p w14:paraId="3480D05F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lang w:eastAsia="zh-CN"/>
        </w:rPr>
        <w:t>Из них в бюджетной сфере – 137 коллективных договоров (89%) и 17 коллективных договоров заключены в организациях реального сектора экономики, включая малый и средний бизнес (11%).</w:t>
      </w:r>
    </w:p>
    <w:p w14:paraId="4CC68EF9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lang w:eastAsia="zh-CN"/>
        </w:rPr>
      </w:pPr>
      <w:r w:rsidRPr="005B59C9">
        <w:rPr>
          <w:rFonts w:eastAsia="Times New Roman"/>
          <w:color w:val="000000" w:themeColor="text1"/>
          <w:lang w:eastAsia="zh-CN"/>
        </w:rPr>
        <w:t>4) Коллективных трудовых споров за истекший период 2025 года, как и в 2024 году, не зарегистрировано.</w:t>
      </w:r>
    </w:p>
    <w:p w14:paraId="7867C4B7" w14:textId="77777777" w:rsidR="005200DD" w:rsidRPr="005B59C9" w:rsidRDefault="005200DD" w:rsidP="004304F7">
      <w:pPr>
        <w:suppressAutoHyphens/>
        <w:ind w:firstLine="851"/>
        <w:rPr>
          <w:rFonts w:eastAsia="Times New Roman"/>
          <w:color w:val="000000" w:themeColor="text1"/>
          <w:kern w:val="1"/>
          <w:lang w:eastAsia="ru-RU"/>
        </w:rPr>
      </w:pPr>
      <w:r w:rsidRPr="005B59C9">
        <w:rPr>
          <w:rFonts w:eastAsia="Times New Roman"/>
          <w:color w:val="000000" w:themeColor="text1"/>
          <w:kern w:val="1"/>
          <w:lang w:eastAsia="ru-RU"/>
        </w:rPr>
        <w:t xml:space="preserve">В 2025 году продолжена координационная работа по снижению неформальной занятости в организациях на территории округа. В базу данных введены сведения о 1930 работниках, с которыми заключены трудовые договоры. </w:t>
      </w:r>
    </w:p>
    <w:p w14:paraId="3FF28DA7" w14:textId="77777777" w:rsidR="00D30716" w:rsidRPr="005B59C9" w:rsidRDefault="00D30716" w:rsidP="00D30716">
      <w:pPr>
        <w:ind w:right="-1" w:firstLine="708"/>
        <w:jc w:val="center"/>
        <w:rPr>
          <w:b/>
          <w:color w:val="000000" w:themeColor="text1"/>
        </w:rPr>
      </w:pPr>
    </w:p>
    <w:p w14:paraId="57310C2B" w14:textId="77777777" w:rsidR="00D30716" w:rsidRPr="005B59C9" w:rsidRDefault="00D30716" w:rsidP="00D30716">
      <w:pPr>
        <w:ind w:right="-1" w:firstLine="708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5.10. Образование</w:t>
      </w:r>
    </w:p>
    <w:p w14:paraId="0FACB8EC" w14:textId="77777777" w:rsidR="00D30716" w:rsidRPr="005B59C9" w:rsidRDefault="00D30716" w:rsidP="00D30716">
      <w:pPr>
        <w:ind w:right="-1" w:firstLine="708"/>
        <w:rPr>
          <w:b/>
          <w:color w:val="000000" w:themeColor="text1"/>
          <w:sz w:val="32"/>
          <w:szCs w:val="32"/>
        </w:rPr>
      </w:pPr>
    </w:p>
    <w:p w14:paraId="703EED67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Система образования Шпаковского муниципа</w:t>
      </w:r>
      <w:r w:rsidR="00264166" w:rsidRPr="005B59C9">
        <w:rPr>
          <w:color w:val="000000" w:themeColor="text1"/>
        </w:rPr>
        <w:t>льного округа включает в себя 67</w:t>
      </w:r>
      <w:r w:rsidRPr="005B59C9">
        <w:rPr>
          <w:color w:val="000000" w:themeColor="text1"/>
        </w:rPr>
        <w:t xml:space="preserve"> муниципальных образовательных организаций, в том числе:</w:t>
      </w:r>
    </w:p>
    <w:p w14:paraId="3926870C" w14:textId="77777777" w:rsidR="00D30716" w:rsidRPr="005B59C9" w:rsidRDefault="00D30716" w:rsidP="004304F7">
      <w:pPr>
        <w:ind w:firstLine="851"/>
        <w:rPr>
          <w:bCs/>
          <w:color w:val="000000" w:themeColor="text1"/>
        </w:rPr>
      </w:pPr>
      <w:r w:rsidRPr="005B59C9">
        <w:rPr>
          <w:color w:val="000000" w:themeColor="text1"/>
        </w:rPr>
        <w:t xml:space="preserve">35 муниципальных образовательных организаций, </w:t>
      </w:r>
      <w:r w:rsidRPr="005B59C9">
        <w:rPr>
          <w:bCs/>
          <w:color w:val="000000" w:themeColor="text1"/>
        </w:rPr>
        <w:t>реализующих основную общеобразовательную програм</w:t>
      </w:r>
      <w:r w:rsidR="002974A1" w:rsidRPr="005B59C9">
        <w:rPr>
          <w:bCs/>
          <w:color w:val="000000" w:themeColor="text1"/>
        </w:rPr>
        <w:t>му дошкольного образования (7727</w:t>
      </w:r>
      <w:r w:rsidRPr="005B59C9">
        <w:rPr>
          <w:bCs/>
          <w:color w:val="000000" w:themeColor="text1"/>
        </w:rPr>
        <w:t xml:space="preserve"> воспитанника);</w:t>
      </w:r>
    </w:p>
    <w:p w14:paraId="1617B04D" w14:textId="77777777" w:rsidR="00D30716" w:rsidRPr="005B59C9" w:rsidRDefault="002974A1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26</w:t>
      </w:r>
      <w:r w:rsidR="00D30716" w:rsidRPr="005B59C9">
        <w:rPr>
          <w:color w:val="000000" w:themeColor="text1"/>
        </w:rPr>
        <w:t xml:space="preserve"> муниципальных общеобразовательных организации (22315 обучающихся);</w:t>
      </w:r>
    </w:p>
    <w:p w14:paraId="25D344C1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6 муниципальных организаций дополнительного образования детей (7009 обучающихся).</w:t>
      </w:r>
    </w:p>
    <w:p w14:paraId="35015E3B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Государственные образовательные учреждения:</w:t>
      </w:r>
    </w:p>
    <w:p w14:paraId="1088C72B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государственное казенное образовательное учреждение для детей, оставшихся без попечения родителей «Детский дом (смешанный) № 13»;</w:t>
      </w:r>
    </w:p>
    <w:p w14:paraId="6A4D65E8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государственное казенное специальное (коррекционное) образовательное учреждение для обучающихся, воспитанников с отклонениями в развитии «Специальная (коррекционная) общеобразовательная школа-интернат № 5 VIII вида»;</w:t>
      </w:r>
    </w:p>
    <w:p w14:paraId="364B5258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государственное бюджетное образовательное учреждение для детей, нуждающихся в психолого-педагогической и </w:t>
      </w:r>
      <w:proofErr w:type="spellStart"/>
      <w:r w:rsidRPr="005B59C9">
        <w:rPr>
          <w:color w:val="000000" w:themeColor="text1"/>
        </w:rPr>
        <w:t>медико</w:t>
      </w:r>
      <w:proofErr w:type="spellEnd"/>
      <w:r w:rsidRPr="005B59C9">
        <w:rPr>
          <w:color w:val="000000" w:themeColor="text1"/>
        </w:rPr>
        <w:t xml:space="preserve"> - социальной помощи «Центр психолого-педагогической реабилитации и коррекции»;</w:t>
      </w:r>
    </w:p>
    <w:p w14:paraId="02A2C460" w14:textId="284480D2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lastRenderedPageBreak/>
        <w:t xml:space="preserve">государственное бюджетное профессиональное образовательное учреждение «Многопрофильный техникум имени казачьего генерала </w:t>
      </w:r>
      <w:r w:rsidR="00B04253">
        <w:rPr>
          <w:color w:val="000000" w:themeColor="text1"/>
        </w:rPr>
        <w:t xml:space="preserve">               </w:t>
      </w:r>
      <w:r w:rsidRPr="005B59C9">
        <w:rPr>
          <w:color w:val="000000" w:themeColor="text1"/>
        </w:rPr>
        <w:t>С.С. Николаева».</w:t>
      </w:r>
    </w:p>
    <w:p w14:paraId="39545883" w14:textId="77777777" w:rsidR="00D30716" w:rsidRPr="005B59C9" w:rsidRDefault="00D30716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Негосударственные учреждения:</w:t>
      </w:r>
    </w:p>
    <w:p w14:paraId="73D477ED" w14:textId="77777777" w:rsidR="00D30716" w:rsidRPr="005B59C9" w:rsidRDefault="00D30716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ЧОУ «Свято Никольская начальная школа города Михайловска»;</w:t>
      </w:r>
    </w:p>
    <w:p w14:paraId="3909A3E1" w14:textId="77777777" w:rsidR="00D30716" w:rsidRPr="005B59C9" w:rsidRDefault="00EC540D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ЧОУ начальная школа – детский сад</w:t>
      </w:r>
      <w:r w:rsidR="00D30716" w:rsidRPr="005B59C9">
        <w:rPr>
          <w:rFonts w:eastAsia="Times New Roman"/>
          <w:color w:val="000000" w:themeColor="text1"/>
          <w:lang w:eastAsia="ru-RU"/>
        </w:rPr>
        <w:t xml:space="preserve"> «Ступени роста»</w:t>
      </w:r>
      <w:r w:rsidR="002974A1" w:rsidRPr="005B59C9">
        <w:rPr>
          <w:rFonts w:eastAsia="Times New Roman"/>
          <w:color w:val="000000" w:themeColor="text1"/>
          <w:lang w:eastAsia="ru-RU"/>
        </w:rPr>
        <w:t xml:space="preserve"> (146 воспитанников дошкольного возраста)</w:t>
      </w:r>
      <w:r w:rsidR="00D30716" w:rsidRPr="005B59C9">
        <w:rPr>
          <w:rFonts w:eastAsia="Times New Roman"/>
          <w:color w:val="000000" w:themeColor="text1"/>
          <w:lang w:eastAsia="ru-RU"/>
        </w:rPr>
        <w:t>;</w:t>
      </w:r>
    </w:p>
    <w:p w14:paraId="41E0AE0E" w14:textId="77777777" w:rsidR="00D30716" w:rsidRPr="005B59C9" w:rsidRDefault="00D30716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Частные детские сады</w:t>
      </w:r>
      <w:r w:rsidR="002974A1" w:rsidRPr="005B59C9">
        <w:rPr>
          <w:rFonts w:eastAsia="Times New Roman"/>
          <w:color w:val="000000" w:themeColor="text1"/>
          <w:lang w:eastAsia="ru-RU"/>
        </w:rPr>
        <w:t>:</w:t>
      </w:r>
      <w:r w:rsidRPr="005B59C9">
        <w:rPr>
          <w:rFonts w:eastAsia="Times New Roman"/>
          <w:color w:val="000000" w:themeColor="text1"/>
          <w:lang w:eastAsia="ru-RU"/>
        </w:rPr>
        <w:t xml:space="preserve"> </w:t>
      </w:r>
      <w:r w:rsidR="002974A1" w:rsidRPr="005B59C9">
        <w:rPr>
          <w:rFonts w:eastAsia="Times New Roman"/>
          <w:color w:val="000000" w:themeColor="text1"/>
          <w:lang w:eastAsia="ru-RU"/>
        </w:rPr>
        <w:t>ИП Омельченко М.В. «Светлячок</w:t>
      </w:r>
      <w:proofErr w:type="gramStart"/>
      <w:r w:rsidR="002974A1" w:rsidRPr="005B59C9">
        <w:rPr>
          <w:rFonts w:eastAsia="Times New Roman"/>
          <w:color w:val="000000" w:themeColor="text1"/>
          <w:lang w:eastAsia="ru-RU"/>
        </w:rPr>
        <w:t xml:space="preserve">»,   </w:t>
      </w:r>
      <w:proofErr w:type="gramEnd"/>
      <w:r w:rsidR="002974A1" w:rsidRPr="005B59C9">
        <w:rPr>
          <w:rFonts w:eastAsia="Times New Roman"/>
          <w:color w:val="000000" w:themeColor="text1"/>
          <w:lang w:eastAsia="ru-RU"/>
        </w:rPr>
        <w:t xml:space="preserve">                                     ИП </w:t>
      </w:r>
      <w:proofErr w:type="spellStart"/>
      <w:r w:rsidR="002974A1" w:rsidRPr="005B59C9">
        <w:rPr>
          <w:rFonts w:eastAsia="Times New Roman"/>
          <w:color w:val="000000" w:themeColor="text1"/>
          <w:lang w:eastAsia="ru-RU"/>
        </w:rPr>
        <w:t>Сорокотяга</w:t>
      </w:r>
      <w:proofErr w:type="spellEnd"/>
      <w:r w:rsidR="002974A1" w:rsidRPr="005B59C9">
        <w:rPr>
          <w:rFonts w:eastAsia="Times New Roman"/>
          <w:color w:val="000000" w:themeColor="text1"/>
          <w:lang w:eastAsia="ru-RU"/>
        </w:rPr>
        <w:t xml:space="preserve"> А.А. «Виктория» (333 воспитанника дошкольного возраста);</w:t>
      </w:r>
    </w:p>
    <w:p w14:paraId="63821538" w14:textId="77777777" w:rsidR="00D30716" w:rsidRPr="005B59C9" w:rsidRDefault="00D30716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ЧПОУ «Михайловский медицинский техникум»;</w:t>
      </w:r>
    </w:p>
    <w:p w14:paraId="1074DFC9" w14:textId="77777777" w:rsidR="00D30716" w:rsidRPr="005B59C9" w:rsidRDefault="00D30716" w:rsidP="004304F7">
      <w:pPr>
        <w:ind w:firstLine="851"/>
        <w:rPr>
          <w:rFonts w:eastAsia="Times New Roman"/>
          <w:color w:val="000000" w:themeColor="text1"/>
          <w:shd w:val="clear" w:color="auto" w:fill="FFFFFF"/>
          <w:lang w:eastAsia="ru-RU"/>
        </w:rPr>
      </w:pPr>
      <w:r w:rsidRPr="005B59C9">
        <w:rPr>
          <w:rFonts w:eastAsia="Times New Roman"/>
          <w:color w:val="000000" w:themeColor="text1"/>
          <w:shd w:val="clear" w:color="auto" w:fill="FFFFFF"/>
          <w:lang w:eastAsia="ru-RU"/>
        </w:rPr>
        <w:t>ЧПОУ «Академический мног</w:t>
      </w:r>
      <w:r w:rsidR="00EC540D" w:rsidRPr="005B59C9">
        <w:rPr>
          <w:rFonts w:eastAsia="Times New Roman"/>
          <w:color w:val="000000" w:themeColor="text1"/>
          <w:shd w:val="clear" w:color="auto" w:fill="FFFFFF"/>
          <w:lang w:eastAsia="ru-RU"/>
        </w:rPr>
        <w:t>опрофильный колледж»;</w:t>
      </w:r>
    </w:p>
    <w:p w14:paraId="6EB9DEB5" w14:textId="77777777" w:rsidR="00EC540D" w:rsidRPr="005B59C9" w:rsidRDefault="00EC540D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Частная начальная школа «Global School»;</w:t>
      </w:r>
    </w:p>
    <w:p w14:paraId="6BA1CAE6" w14:textId="77777777" w:rsidR="00EC540D" w:rsidRPr="005B59C9" w:rsidRDefault="00EC540D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Частная школа «Успешный ребенок»</w:t>
      </w:r>
      <w:r w:rsidR="00AA17E6" w:rsidRPr="005B59C9">
        <w:rPr>
          <w:rFonts w:eastAsia="Times New Roman"/>
          <w:color w:val="000000" w:themeColor="text1"/>
          <w:lang w:eastAsia="ru-RU"/>
        </w:rPr>
        <w:t>.</w:t>
      </w:r>
    </w:p>
    <w:p w14:paraId="38F1D137" w14:textId="77777777" w:rsidR="002974A1" w:rsidRPr="005B59C9" w:rsidRDefault="002974A1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Шпаковском муниципальном округе в отрасли «Образование» трудится 1752 педагогических работника, из них муниципальных дошкольных образовательных организациях – 536 педагогических работников.</w:t>
      </w:r>
    </w:p>
    <w:p w14:paraId="2FF407F8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Важным показателем развивающейся образовательной системы является возраст педагогических работников. Средний возраст педагогов, работающих в образовательных учреждениях округ</w:t>
      </w:r>
      <w:r w:rsidR="002974A1" w:rsidRPr="005B59C9">
        <w:rPr>
          <w:color w:val="000000" w:themeColor="text1"/>
        </w:rPr>
        <w:t>а, составляет 45 лет. Более 65 % – это опытные педагоги, 15</w:t>
      </w:r>
      <w:r w:rsidRPr="005B59C9">
        <w:rPr>
          <w:color w:val="000000" w:themeColor="text1"/>
        </w:rPr>
        <w:t xml:space="preserve"> % педаг</w:t>
      </w:r>
      <w:r w:rsidR="002974A1" w:rsidRPr="005B59C9">
        <w:rPr>
          <w:color w:val="000000" w:themeColor="text1"/>
        </w:rPr>
        <w:t xml:space="preserve">огов пенсионного возраста и 20 </w:t>
      </w:r>
      <w:r w:rsidRPr="005B59C9">
        <w:rPr>
          <w:color w:val="000000" w:themeColor="text1"/>
        </w:rPr>
        <w:t>% - молодые педагоги в возрасте до 35 лет.</w:t>
      </w:r>
    </w:p>
    <w:p w14:paraId="3FE27888" w14:textId="47811AE1" w:rsidR="00D30716" w:rsidRPr="005B59C9" w:rsidRDefault="002974A1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По итогам 2025</w:t>
      </w:r>
      <w:r w:rsidR="00D30716" w:rsidRPr="005B59C9">
        <w:rPr>
          <w:color w:val="000000" w:themeColor="text1"/>
        </w:rPr>
        <w:t xml:space="preserve"> года в Шпаковском муниципа</w:t>
      </w:r>
      <w:r w:rsidRPr="005B59C9">
        <w:rPr>
          <w:color w:val="000000" w:themeColor="text1"/>
        </w:rPr>
        <w:t>льном округе функционировал 421 класс</w:t>
      </w:r>
      <w:r w:rsidR="00D30716" w:rsidRPr="005B59C9">
        <w:rPr>
          <w:color w:val="000000" w:themeColor="text1"/>
        </w:rPr>
        <w:t xml:space="preserve"> начальной школы. Доля школьников, обучающихся по ФГОС начального общего образования, составляет 100% от общей численности обучающихся. Все педагоги прошли курсы повышения квалификации. </w:t>
      </w:r>
    </w:p>
    <w:p w14:paraId="6E36BF29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Шпако</w:t>
      </w:r>
      <w:r w:rsidR="0046643E" w:rsidRPr="005B59C9">
        <w:rPr>
          <w:color w:val="000000" w:themeColor="text1"/>
        </w:rPr>
        <w:t>вском муниципальном округе в 520</w:t>
      </w:r>
      <w:r w:rsidRPr="005B59C9">
        <w:rPr>
          <w:color w:val="000000" w:themeColor="text1"/>
        </w:rPr>
        <w:t xml:space="preserve"> классах (5-9 класс), реализуется ФГОС основного общего образования. Доля школьников, обучающихся по ФГОС основного общего образования, составляет 100 %.</w:t>
      </w:r>
    </w:p>
    <w:p w14:paraId="45508C38" w14:textId="33A07F3A" w:rsidR="00D30716" w:rsidRPr="005B59C9" w:rsidRDefault="0046643E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59</w:t>
      </w:r>
      <w:r w:rsidR="00D30716" w:rsidRPr="005B59C9">
        <w:rPr>
          <w:color w:val="000000" w:themeColor="text1"/>
        </w:rPr>
        <w:t xml:space="preserve"> классах (10 - 11 класс) реализуется ФГОС среднего общего образования. Доля школьников, обучающихся по ФГОС среднего общего образования, составляет 100% от общей численности обучающихся </w:t>
      </w:r>
      <w:r w:rsidR="00096181">
        <w:rPr>
          <w:color w:val="000000" w:themeColor="text1"/>
        </w:rPr>
        <w:t xml:space="preserve">  </w:t>
      </w:r>
      <w:r w:rsidR="00D30716" w:rsidRPr="005B59C9">
        <w:rPr>
          <w:color w:val="000000" w:themeColor="text1"/>
        </w:rPr>
        <w:t xml:space="preserve">                     10 - 11 классов. Проведена работа по созданию нормативно-правой базы, регламентирующей реализацию ФГОС среднего общего образования. Осуществлена работа по формированию рабочих программ педагогов, повышения их квалификации.</w:t>
      </w:r>
    </w:p>
    <w:p w14:paraId="3E2011CB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Шпаковском муниципальном округе в 92 % общеобразовательных учреждениях созданы современные условия для обучения. Значительно улучшилась учебно-лабораторная, компьютерная и технологическая база, соответствующая современным требованиям и нормам. Все школы округа подключены к информационно-телекоммуникационной сети «Интернет».</w:t>
      </w:r>
    </w:p>
    <w:p w14:paraId="6F575D3A" w14:textId="5087E07F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целях повышения социально-экономической эффективности среднего общего образования, оказания помощи школьникам в социально-профе</w:t>
      </w:r>
      <w:r w:rsidR="0046643E" w:rsidRPr="005B59C9">
        <w:rPr>
          <w:color w:val="000000" w:themeColor="text1"/>
        </w:rPr>
        <w:t>ссиональном самоопределении в 23</w:t>
      </w:r>
      <w:r w:rsidRPr="005B59C9">
        <w:rPr>
          <w:color w:val="000000" w:themeColor="text1"/>
        </w:rPr>
        <w:t xml:space="preserve"> (100% от общей численности учреждений, реализующих программы среднего общего образования) </w:t>
      </w:r>
      <w:r w:rsidRPr="005B59C9">
        <w:rPr>
          <w:color w:val="000000" w:themeColor="text1"/>
        </w:rPr>
        <w:lastRenderedPageBreak/>
        <w:t>общеобразовательных учреждениях реализуется профильное обучение. В 58 пр</w:t>
      </w:r>
      <w:r w:rsidR="0046643E" w:rsidRPr="005B59C9">
        <w:rPr>
          <w:color w:val="000000" w:themeColor="text1"/>
        </w:rPr>
        <w:t>офильных классах обучается 1 176</w:t>
      </w:r>
      <w:r w:rsidRPr="005B59C9">
        <w:rPr>
          <w:color w:val="000000" w:themeColor="text1"/>
        </w:rPr>
        <w:t xml:space="preserve"> учащихся. В пяти школах города Михайловска (МБОУ СОШ № 1, МБОУ СОШ № 4, МБОУ СОШ №5,</w:t>
      </w:r>
      <w:r w:rsidR="00E82C3F">
        <w:rPr>
          <w:color w:val="000000" w:themeColor="text1"/>
        </w:rPr>
        <w:t xml:space="preserve"> </w:t>
      </w:r>
      <w:r w:rsidRPr="005B59C9">
        <w:rPr>
          <w:color w:val="000000" w:themeColor="text1"/>
        </w:rPr>
        <w:t xml:space="preserve">МБОУ СОШ №20 и МБОУ СОШ №30) открыты профильные классы психолого-педагогической направленности). В </w:t>
      </w:r>
      <w:r w:rsidR="0046643E" w:rsidRPr="005B59C9">
        <w:rPr>
          <w:color w:val="000000" w:themeColor="text1"/>
        </w:rPr>
        <w:t>школах</w:t>
      </w:r>
      <w:r w:rsidRPr="005B59C9">
        <w:rPr>
          <w:color w:val="000000" w:themeColor="text1"/>
        </w:rPr>
        <w:t xml:space="preserve"> </w:t>
      </w:r>
      <w:r w:rsidR="0046643E" w:rsidRPr="005B59C9">
        <w:rPr>
          <w:color w:val="000000" w:themeColor="text1"/>
        </w:rPr>
        <w:t>№№ 6, 9, 15, 16, 17</w:t>
      </w:r>
      <w:r w:rsidRPr="005B59C9">
        <w:rPr>
          <w:color w:val="000000" w:themeColor="text1"/>
        </w:rPr>
        <w:t xml:space="preserve"> были открыты профильные агротехнический классы.</w:t>
      </w:r>
    </w:p>
    <w:p w14:paraId="05A07B07" w14:textId="3E648460" w:rsidR="00D30716" w:rsidRPr="005B59C9" w:rsidRDefault="00D30716" w:rsidP="004304F7">
      <w:pPr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color w:val="000000" w:themeColor="text1"/>
        </w:rPr>
        <w:t xml:space="preserve">В округе ведется целенаправленная работа по выявлению и поддержке талантливых детей. Сохранены и продолжают функционировать 6 учреждений дополнительного образования, осуществляющих деятельность по художественно-эстетическому, военно-патриотическому, экологическому, спортивному, туристско-краеведческому направлениям. На их базе занималось 7009 учащихся (31% от общего количества обучающихся). На базе МБОУ СОШ №23 города Михайловска функционирует специализированный Центр по профилактике детского дорожно-транспортного травматизма. В нем проводятся мероприятия по профилактике детского дорожно-транспортного травматизма для обучающихся, воспитанников и для педагогов округа. </w:t>
      </w:r>
      <w:r w:rsidRPr="005B59C9">
        <w:rPr>
          <w:rFonts w:eastAsia="Times New Roman"/>
          <w:color w:val="000000" w:themeColor="text1"/>
          <w:lang w:eastAsia="ru-RU"/>
        </w:rPr>
        <w:t xml:space="preserve">С целью военно-патриотического воспитания молодежи на базе </w:t>
      </w:r>
      <w:r w:rsidR="00452521" w:rsidRPr="005B59C9">
        <w:rPr>
          <w:rFonts w:eastAsia="Times New Roman"/>
          <w:color w:val="000000" w:themeColor="text1"/>
          <w:lang w:eastAsia="ru-RU"/>
        </w:rPr>
        <w:t xml:space="preserve">МБОУ СОШ № </w:t>
      </w:r>
      <w:r w:rsidRPr="005B59C9">
        <w:rPr>
          <w:rFonts w:eastAsia="Times New Roman"/>
          <w:color w:val="000000" w:themeColor="text1"/>
          <w:lang w:eastAsia="ru-RU"/>
        </w:rPr>
        <w:t>23 города Михайловска функционирует муниципальный учебно-методический центр военно-патриотического воспит</w:t>
      </w:r>
      <w:r w:rsidR="0046643E" w:rsidRPr="005B59C9">
        <w:rPr>
          <w:rFonts w:eastAsia="Times New Roman"/>
          <w:color w:val="000000" w:themeColor="text1"/>
          <w:lang w:eastAsia="ru-RU"/>
        </w:rPr>
        <w:t>ания молодежи «Авангард». В 2025 году в нем обучались 275 школьников</w:t>
      </w:r>
      <w:r w:rsidRPr="005B59C9">
        <w:rPr>
          <w:rFonts w:eastAsia="Times New Roman"/>
          <w:color w:val="000000" w:themeColor="text1"/>
          <w:lang w:eastAsia="ru-RU"/>
        </w:rPr>
        <w:t>.</w:t>
      </w:r>
    </w:p>
    <w:p w14:paraId="789C5FE1" w14:textId="77777777" w:rsidR="00D30716" w:rsidRPr="005B59C9" w:rsidRDefault="0046643E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2025</w:t>
      </w:r>
      <w:r w:rsidR="00EC45D7" w:rsidRPr="005B59C9">
        <w:rPr>
          <w:color w:val="000000" w:themeColor="text1"/>
        </w:rPr>
        <w:t xml:space="preserve"> году в школьном этапе В</w:t>
      </w:r>
      <w:r w:rsidR="00D30716" w:rsidRPr="005B59C9">
        <w:rPr>
          <w:color w:val="000000" w:themeColor="text1"/>
        </w:rPr>
        <w:t>сероссийской олимпиады</w:t>
      </w:r>
      <w:r w:rsidRPr="005B59C9">
        <w:rPr>
          <w:color w:val="000000" w:themeColor="text1"/>
        </w:rPr>
        <w:t xml:space="preserve"> школьников приняли участие 5781</w:t>
      </w:r>
      <w:r w:rsidR="00D30716" w:rsidRPr="005B59C9">
        <w:rPr>
          <w:color w:val="000000" w:themeColor="text1"/>
        </w:rPr>
        <w:t xml:space="preserve"> че</w:t>
      </w:r>
      <w:r w:rsidRPr="005B59C9">
        <w:rPr>
          <w:color w:val="000000" w:themeColor="text1"/>
        </w:rPr>
        <w:t>л., на муниципальном этапе - 753</w:t>
      </w:r>
      <w:r w:rsidR="00D30716" w:rsidRPr="005B59C9">
        <w:rPr>
          <w:color w:val="000000" w:themeColor="text1"/>
        </w:rPr>
        <w:t xml:space="preserve"> чел., по резул</w:t>
      </w:r>
      <w:r w:rsidRPr="005B59C9">
        <w:rPr>
          <w:color w:val="000000" w:themeColor="text1"/>
        </w:rPr>
        <w:t>ьтатам муниципального этапа 2025-2026 учебного года 69</w:t>
      </w:r>
      <w:r w:rsidR="00D30716" w:rsidRPr="005B59C9">
        <w:rPr>
          <w:color w:val="000000" w:themeColor="text1"/>
        </w:rPr>
        <w:t xml:space="preserve"> обучающихся примут участие в региональном этапе олимпиады.</w:t>
      </w:r>
    </w:p>
    <w:p w14:paraId="22173E9D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Выявление, развитие и поддержка одаренных детей в округе осуществляется через систему конкурсов, конференций, соревнований, фестивалей и других мероприятий.</w:t>
      </w:r>
    </w:p>
    <w:p w14:paraId="70C9DAE2" w14:textId="77777777" w:rsidR="00D30716" w:rsidRPr="005B59C9" w:rsidRDefault="0046643E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летний период 2025</w:t>
      </w:r>
      <w:r w:rsidR="00D30716" w:rsidRPr="005B59C9">
        <w:rPr>
          <w:color w:val="000000" w:themeColor="text1"/>
        </w:rPr>
        <w:t xml:space="preserve"> года на базе образовательных учреждений ок</w:t>
      </w:r>
      <w:r w:rsidRPr="005B59C9">
        <w:rPr>
          <w:color w:val="000000" w:themeColor="text1"/>
        </w:rPr>
        <w:t>руга была организована работа 28</w:t>
      </w:r>
      <w:r w:rsidR="00D30716" w:rsidRPr="005B59C9">
        <w:rPr>
          <w:color w:val="000000" w:themeColor="text1"/>
        </w:rPr>
        <w:t xml:space="preserve"> лагерей с дневным пребыванием детей, в которых было задей</w:t>
      </w:r>
      <w:r w:rsidRPr="005B59C9">
        <w:rPr>
          <w:color w:val="000000" w:themeColor="text1"/>
        </w:rPr>
        <w:t>ствовано 5500</w:t>
      </w:r>
      <w:r w:rsidR="00D30716" w:rsidRPr="005B59C9">
        <w:rPr>
          <w:color w:val="000000" w:themeColor="text1"/>
        </w:rPr>
        <w:t xml:space="preserve"> несовершеннолетних.</w:t>
      </w:r>
    </w:p>
    <w:p w14:paraId="0ADF05BE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учреждениях дополнительного образования осуществлялась работа профильных лагерей: патриотической, экологической, спортивной направленности.</w:t>
      </w:r>
    </w:p>
    <w:p w14:paraId="28EC0465" w14:textId="77777777" w:rsidR="00D30716" w:rsidRPr="005B59C9" w:rsidRDefault="00D30716" w:rsidP="004304F7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Заго</w:t>
      </w:r>
      <w:r w:rsidR="0046643E" w:rsidRPr="005B59C9">
        <w:rPr>
          <w:color w:val="000000" w:themeColor="text1"/>
        </w:rPr>
        <w:t>родный лагерь «Солнечный» в 2025</w:t>
      </w:r>
      <w:r w:rsidRPr="005B59C9">
        <w:rPr>
          <w:color w:val="000000" w:themeColor="text1"/>
        </w:rPr>
        <w:t xml:space="preserve"> году оздоровил 800 школьников. </w:t>
      </w:r>
    </w:p>
    <w:p w14:paraId="01715D47" w14:textId="77777777" w:rsidR="00D30716" w:rsidRPr="005B59C9" w:rsidRDefault="00D30716" w:rsidP="00D30716">
      <w:pPr>
        <w:ind w:firstLine="426"/>
        <w:jc w:val="center"/>
        <w:rPr>
          <w:b/>
          <w:color w:val="000000" w:themeColor="text1"/>
        </w:rPr>
      </w:pPr>
    </w:p>
    <w:p w14:paraId="75142450" w14:textId="77777777" w:rsidR="00D30716" w:rsidRPr="005B59C9" w:rsidRDefault="00D30716" w:rsidP="00D30716">
      <w:pPr>
        <w:ind w:firstLine="426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5.11. Здравоохранение</w:t>
      </w:r>
    </w:p>
    <w:p w14:paraId="20C201C2" w14:textId="77777777" w:rsidR="00D30716" w:rsidRPr="005B59C9" w:rsidRDefault="00D30716" w:rsidP="00D30716">
      <w:pPr>
        <w:ind w:firstLine="708"/>
        <w:rPr>
          <w:color w:val="000000" w:themeColor="text1"/>
        </w:rPr>
      </w:pPr>
    </w:p>
    <w:p w14:paraId="4DCA35AF" w14:textId="31373C1B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состав государственного бюджетного учреждения здравоохранения Ставропольского края «Шпаковская районная больница» входят:</w:t>
      </w:r>
    </w:p>
    <w:p w14:paraId="617A5BFB" w14:textId="77777777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районная больница на 280 коек круглосуточного стационара и дневной стационар на 69 </w:t>
      </w:r>
      <w:proofErr w:type="spellStart"/>
      <w:r w:rsidRPr="005B59C9">
        <w:rPr>
          <w:color w:val="000000" w:themeColor="text1"/>
        </w:rPr>
        <w:t>пациенто</w:t>
      </w:r>
      <w:proofErr w:type="spellEnd"/>
      <w:r w:rsidRPr="005B59C9">
        <w:rPr>
          <w:color w:val="000000" w:themeColor="text1"/>
        </w:rPr>
        <w:t>-мест, работающий в 1,5 смены;</w:t>
      </w:r>
    </w:p>
    <w:p w14:paraId="2E278B1F" w14:textId="77777777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>районная поликлиника на 600 посещений в смену;</w:t>
      </w:r>
    </w:p>
    <w:p w14:paraId="3E10DD0F" w14:textId="77777777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6 врачебных амбулаторий с общей мощностью 205 посещений в смену, и развернутыми в них 16 </w:t>
      </w:r>
      <w:proofErr w:type="spellStart"/>
      <w:r w:rsidRPr="005B59C9">
        <w:rPr>
          <w:color w:val="000000" w:themeColor="text1"/>
        </w:rPr>
        <w:t>пациенто</w:t>
      </w:r>
      <w:proofErr w:type="spellEnd"/>
      <w:r w:rsidRPr="005B59C9">
        <w:rPr>
          <w:color w:val="000000" w:themeColor="text1"/>
        </w:rPr>
        <w:t>-мест дневного стационара;</w:t>
      </w:r>
    </w:p>
    <w:p w14:paraId="27FD5627" w14:textId="77777777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lastRenderedPageBreak/>
        <w:t xml:space="preserve">5 участковых больниц с общей мощностью 253 посещения в смену и развернутыми в них 50 </w:t>
      </w:r>
      <w:proofErr w:type="spellStart"/>
      <w:r w:rsidRPr="005B59C9">
        <w:rPr>
          <w:color w:val="000000" w:themeColor="text1"/>
        </w:rPr>
        <w:t>пациенто</w:t>
      </w:r>
      <w:proofErr w:type="spellEnd"/>
      <w:r w:rsidRPr="005B59C9">
        <w:rPr>
          <w:color w:val="000000" w:themeColor="text1"/>
        </w:rPr>
        <w:t>-мест дневного стационара и 55 койками круглосуточного пребывания;</w:t>
      </w:r>
    </w:p>
    <w:p w14:paraId="3CDED782" w14:textId="77777777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>18 фельдшерско-акушерских пунктов.</w:t>
      </w:r>
    </w:p>
    <w:p w14:paraId="4BFE58B0" w14:textId="77777777" w:rsidR="009A21A6" w:rsidRPr="005B59C9" w:rsidRDefault="009A21A6" w:rsidP="004304F7">
      <w:pPr>
        <w:tabs>
          <w:tab w:val="left" w:pos="5669"/>
        </w:tabs>
        <w:suppressAutoHyphens/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Все структурные подразделения имеют бессрочную лицензию на медицинскую деятельность.</w:t>
      </w:r>
    </w:p>
    <w:p w14:paraId="779D3632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Обеспеченность врачебными кадрами в 2025 году составила 12,64</w:t>
      </w:r>
      <w:r w:rsidRPr="005B59C9">
        <w:rPr>
          <w:rFonts w:eastAsiaTheme="minorHAnsi"/>
          <w:color w:val="000000" w:themeColor="text1"/>
          <w:shd w:val="clear" w:color="auto" w:fill="FFFFFF"/>
        </w:rPr>
        <w:t xml:space="preserve"> %</w:t>
      </w:r>
      <w:r w:rsidRPr="005B59C9">
        <w:rPr>
          <w:rFonts w:eastAsiaTheme="minorHAnsi"/>
          <w:color w:val="000000" w:themeColor="text1"/>
          <w:lang w:eastAsia="ru-RU"/>
        </w:rPr>
        <w:t xml:space="preserve"> на 10 тыс. населения.</w:t>
      </w:r>
    </w:p>
    <w:p w14:paraId="65350955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 лечебно-профилактических учреждениях района работает 1013 человек, в том числе врачей – 209 человек, средних медработников – 454 человек</w:t>
      </w:r>
      <w:r w:rsidR="002F24E1" w:rsidRPr="005B59C9">
        <w:rPr>
          <w:rFonts w:eastAsiaTheme="minorHAnsi"/>
          <w:color w:val="000000" w:themeColor="text1"/>
          <w:lang w:eastAsia="ru-RU"/>
        </w:rPr>
        <w:t>а</w:t>
      </w:r>
      <w:r w:rsidRPr="005B59C9">
        <w:rPr>
          <w:rFonts w:eastAsiaTheme="minorHAnsi"/>
          <w:color w:val="000000" w:themeColor="text1"/>
          <w:lang w:eastAsia="ru-RU"/>
        </w:rPr>
        <w:t>, младшего медицинского персонала – 61 человек, прочего персонала – 282 человек.</w:t>
      </w:r>
    </w:p>
    <w:p w14:paraId="3EB3F4BF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 xml:space="preserve">Общая смертность населения Шпаковского округа по предварительным данным составила 7,5 </w:t>
      </w:r>
      <w:r w:rsidRPr="005B59C9">
        <w:rPr>
          <w:rFonts w:eastAsiaTheme="minorHAnsi"/>
          <w:color w:val="000000" w:themeColor="text1"/>
          <w:shd w:val="clear" w:color="auto" w:fill="FFFFFF"/>
        </w:rPr>
        <w:t xml:space="preserve">% </w:t>
      </w:r>
      <w:r w:rsidR="002F24E1" w:rsidRPr="005B59C9">
        <w:rPr>
          <w:rFonts w:eastAsiaTheme="minorHAnsi"/>
          <w:color w:val="000000" w:themeColor="text1"/>
          <w:lang w:eastAsia="ru-RU"/>
        </w:rPr>
        <w:t xml:space="preserve">на </w:t>
      </w:r>
      <w:r w:rsidRPr="005B59C9">
        <w:rPr>
          <w:rFonts w:eastAsiaTheme="minorHAnsi"/>
          <w:color w:val="000000" w:themeColor="text1"/>
          <w:lang w:eastAsia="ru-RU"/>
        </w:rPr>
        <w:t>1 000 чел. населения. Отмечается снижение общей смертности и смертности населения трудоспособного возраста. Ведущими причинами смертности являются болезни системы кровообращения, травмы и отравления, злокачественные новообразования, болезни органов пищеварения.</w:t>
      </w:r>
    </w:p>
    <w:p w14:paraId="18C10853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 xml:space="preserve">Заболеваемость туберкулезом составила 11,49 </w:t>
      </w:r>
      <w:r w:rsidRPr="005B59C9">
        <w:rPr>
          <w:rFonts w:eastAsiaTheme="minorHAnsi"/>
          <w:color w:val="000000" w:themeColor="text1"/>
          <w:shd w:val="clear" w:color="auto" w:fill="FFFFFF"/>
        </w:rPr>
        <w:t xml:space="preserve">% </w:t>
      </w:r>
      <w:r w:rsidRPr="005B59C9">
        <w:rPr>
          <w:rFonts w:eastAsiaTheme="minorHAnsi"/>
          <w:color w:val="000000" w:themeColor="text1"/>
          <w:lang w:eastAsia="ru-RU"/>
        </w:rPr>
        <w:t>на 100 ты</w:t>
      </w:r>
      <w:r w:rsidR="004304F7" w:rsidRPr="005B59C9">
        <w:rPr>
          <w:rFonts w:eastAsiaTheme="minorHAnsi"/>
          <w:color w:val="000000" w:themeColor="text1"/>
          <w:lang w:eastAsia="ru-RU"/>
        </w:rPr>
        <w:t xml:space="preserve">сяч чел. расчетного населения. </w:t>
      </w:r>
    </w:p>
    <w:p w14:paraId="40690FD3" w14:textId="67962C0A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Заболеваемость онкологическими заболеваниями в районе составила 424,86 на 100 тысяч населения. Впервые взято на учет 702 человек</w:t>
      </w:r>
      <w:r w:rsidR="00C83773">
        <w:rPr>
          <w:rFonts w:eastAsiaTheme="minorHAnsi"/>
          <w:color w:val="000000" w:themeColor="text1"/>
          <w:lang w:eastAsia="ru-RU"/>
        </w:rPr>
        <w:t>а</w:t>
      </w:r>
      <w:r w:rsidRPr="005B59C9">
        <w:rPr>
          <w:rFonts w:eastAsiaTheme="minorHAnsi"/>
          <w:color w:val="000000" w:themeColor="text1"/>
          <w:lang w:eastAsia="ru-RU"/>
        </w:rPr>
        <w:t>.</w:t>
      </w:r>
    </w:p>
    <w:p w14:paraId="1990E9EC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Уровень заболеваемости психическими расстройствами (с консультативными больными) составил в 2025 году 64,15 случаев на 100 тыс. населения.</w:t>
      </w:r>
    </w:p>
    <w:p w14:paraId="676AB529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Ведется совместная работа по раннему выявлению и профилактике психических расстройств в соответствии с законом Росс</w:t>
      </w:r>
      <w:r w:rsidR="002F24E1" w:rsidRPr="005B59C9">
        <w:rPr>
          <w:rFonts w:eastAsiaTheme="minorHAnsi"/>
          <w:color w:val="000000" w:themeColor="text1"/>
          <w:lang w:eastAsia="ru-RU"/>
        </w:rPr>
        <w:t xml:space="preserve">ийской Федерации от 02.07.1992 </w:t>
      </w:r>
      <w:r w:rsidRPr="005B59C9">
        <w:rPr>
          <w:rFonts w:eastAsiaTheme="minorHAnsi"/>
          <w:color w:val="000000" w:themeColor="text1"/>
          <w:lang w:eastAsia="ru-RU"/>
        </w:rPr>
        <w:t>№ 3185-1 «О психиатрической помощи и гарантиях прав граждан при ее оказании».</w:t>
      </w:r>
    </w:p>
    <w:p w14:paraId="03B4C91B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 группе ВИЧ – инфекции на учете в 2025 году состоит 257 человек.</w:t>
      </w:r>
    </w:p>
    <w:p w14:paraId="4993B0CD" w14:textId="77777777" w:rsidR="009A21A6" w:rsidRPr="005B59C9" w:rsidRDefault="002F24E1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 2025 году на учете по з</w:t>
      </w:r>
      <w:r w:rsidR="009A21A6" w:rsidRPr="005B59C9">
        <w:rPr>
          <w:rFonts w:eastAsiaTheme="minorHAnsi"/>
          <w:color w:val="000000" w:themeColor="text1"/>
          <w:lang w:eastAsia="ru-RU"/>
        </w:rPr>
        <w:t>аболева</w:t>
      </w:r>
      <w:r w:rsidRPr="005B59C9">
        <w:rPr>
          <w:rFonts w:eastAsiaTheme="minorHAnsi"/>
          <w:color w:val="000000" w:themeColor="text1"/>
          <w:lang w:eastAsia="ru-RU"/>
        </w:rPr>
        <w:t>емости</w:t>
      </w:r>
      <w:r w:rsidR="009A21A6" w:rsidRPr="005B59C9">
        <w:rPr>
          <w:rFonts w:eastAsiaTheme="minorHAnsi"/>
          <w:color w:val="000000" w:themeColor="text1"/>
          <w:lang w:eastAsia="ru-RU"/>
        </w:rPr>
        <w:t xml:space="preserve"> сахарным диабетом </w:t>
      </w:r>
      <w:r w:rsidRPr="005B59C9">
        <w:rPr>
          <w:rFonts w:eastAsiaTheme="minorHAnsi"/>
          <w:color w:val="000000" w:themeColor="text1"/>
          <w:lang w:eastAsia="ru-RU"/>
        </w:rPr>
        <w:t>состояло 4</w:t>
      </w:r>
      <w:r w:rsidR="009A21A6" w:rsidRPr="005B59C9">
        <w:rPr>
          <w:rFonts w:eastAsiaTheme="minorHAnsi"/>
          <w:color w:val="000000" w:themeColor="text1"/>
          <w:lang w:eastAsia="ru-RU"/>
        </w:rPr>
        <w:t>257 человека.</w:t>
      </w:r>
    </w:p>
    <w:p w14:paraId="41F297D1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 xml:space="preserve">Процент охвата флюорографическим обследованием составил 82,0%. </w:t>
      </w:r>
    </w:p>
    <w:p w14:paraId="12B7039F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Выполнение утвержденных объемов медицинской помощи за 12 месяцев 2025 года составило:</w:t>
      </w:r>
    </w:p>
    <w:p w14:paraId="1212A44F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по пролеченным больным в круглосуточном стационаре – 95,7%;</w:t>
      </w:r>
    </w:p>
    <w:p w14:paraId="7036315B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средняя продолжительность пребывания пациентов составила 8,61 дня;</w:t>
      </w:r>
    </w:p>
    <w:p w14:paraId="6A1054E9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 дневном стационаре план дней лечения выполнен на 91%;</w:t>
      </w:r>
    </w:p>
    <w:p w14:paraId="0F965B5E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объем амбулаторно – поликлинических посещений выполнен на 98,5%;</w:t>
      </w:r>
    </w:p>
    <w:p w14:paraId="163BEE22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выполнение плана по профилактическим медицинским осмотрам и (или) диспансеризации населения – 100%;</w:t>
      </w:r>
    </w:p>
    <w:p w14:paraId="142B3EAF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>охват граждан старше трудоспособного возраста профилактическими осмотрами, включая диспансеризацию – 100%.</w:t>
      </w:r>
    </w:p>
    <w:p w14:paraId="5A10791E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t xml:space="preserve">В амбулаториях ведется терапевтический и педиатрический приемы, оказывается акушерская помощь средним медицинским персоналом. </w:t>
      </w:r>
    </w:p>
    <w:p w14:paraId="450360EB" w14:textId="77777777" w:rsidR="009A21A6" w:rsidRPr="005B59C9" w:rsidRDefault="009A21A6" w:rsidP="004304F7">
      <w:pPr>
        <w:ind w:firstLine="851"/>
        <w:rPr>
          <w:rFonts w:eastAsiaTheme="minorHAnsi"/>
          <w:color w:val="000000" w:themeColor="text1"/>
          <w:lang w:eastAsia="ru-RU"/>
        </w:rPr>
      </w:pPr>
      <w:r w:rsidRPr="005B59C9">
        <w:rPr>
          <w:rFonts w:eastAsiaTheme="minorHAnsi"/>
          <w:color w:val="000000" w:themeColor="text1"/>
          <w:lang w:eastAsia="ru-RU"/>
        </w:rPr>
        <w:lastRenderedPageBreak/>
        <w:t>Для оказания врачебной помощи женскому населению в населенных пунктах Шпаковского муниципального округа ежемесячно выезжает врач - куратор гинеколог из ГБУЗ СК «Шпаковская РБ», который ведет консультативный и амбулаторный прием. Кроме того, во все участковые больницы, амбулатории и ФАПы в рамках реализации мероприятий регионального проекта «За здоровье», выезжают бригады узких специалистов для оказания специализированной помощи взрослому и детскому населению на местах</w:t>
      </w:r>
      <w:r w:rsidR="002F24E1" w:rsidRPr="005B59C9">
        <w:rPr>
          <w:rFonts w:eastAsiaTheme="minorHAnsi"/>
          <w:color w:val="000000" w:themeColor="text1"/>
          <w:lang w:eastAsia="ru-RU"/>
        </w:rPr>
        <w:t>. За 2025 год осуществлен</w:t>
      </w:r>
      <w:r w:rsidRPr="005B59C9">
        <w:rPr>
          <w:rFonts w:eastAsiaTheme="minorHAnsi"/>
          <w:color w:val="000000" w:themeColor="text1"/>
          <w:lang w:eastAsia="ru-RU"/>
        </w:rPr>
        <w:t xml:space="preserve"> 51 выезд и осмотрено 3234 человека. Во время выездов осуществляется организационно – методическая помощь учреждениям здравоохранения района. </w:t>
      </w:r>
    </w:p>
    <w:p w14:paraId="4B829475" w14:textId="77777777" w:rsidR="002F24E1" w:rsidRPr="005B59C9" w:rsidRDefault="002F24E1" w:rsidP="007D2358">
      <w:pPr>
        <w:ind w:firstLine="0"/>
        <w:rPr>
          <w:b/>
          <w:color w:val="000000" w:themeColor="text1"/>
        </w:rPr>
      </w:pPr>
    </w:p>
    <w:p w14:paraId="6B863866" w14:textId="450B611A" w:rsidR="00D30716" w:rsidRPr="005B59C9" w:rsidRDefault="007D2358" w:rsidP="00D30716">
      <w:pPr>
        <w:ind w:firstLine="708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5.1</w:t>
      </w:r>
      <w:r w:rsidR="00FB217E" w:rsidRPr="005B59C9">
        <w:rPr>
          <w:b/>
          <w:color w:val="000000" w:themeColor="text1"/>
        </w:rPr>
        <w:t>2</w:t>
      </w:r>
      <w:r w:rsidR="00D30716" w:rsidRPr="005B59C9">
        <w:rPr>
          <w:b/>
          <w:color w:val="000000" w:themeColor="text1"/>
        </w:rPr>
        <w:t>. Молодежная политика</w:t>
      </w:r>
    </w:p>
    <w:p w14:paraId="172E907A" w14:textId="77777777" w:rsidR="00D30716" w:rsidRPr="005B59C9" w:rsidRDefault="00D30716" w:rsidP="00D30716">
      <w:pPr>
        <w:rPr>
          <w:color w:val="000000" w:themeColor="text1"/>
        </w:rPr>
      </w:pPr>
    </w:p>
    <w:p w14:paraId="70694FB1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 xml:space="preserve">В целях создания благоприятных условий и возможностей для успешной социализации и эффективной самореализации молодых граждан, проживающих на территории Шпаковского муниципального округа, муниципальным бюджетным учреждением «Центр молодежных проектов Шпаковского муниципального округа Ставропольского края» в 2025 году было проведено 130 мероприятий, в которых приняли участие около 15 тыс. человек. Проводимые мероприятия также направлены на развитие творческого потенциала молодежи, поддержку молодых людей с ограниченными возможностями здоровья, гражданско-патриотическое воспитание, социальную адаптацию и самореализацию молодежи. </w:t>
      </w:r>
    </w:p>
    <w:p w14:paraId="13231C0F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В общем объеме финансовых средств на организацию и проведение мероприятий в 2025 году было израсходовано 425887,74 рублей. Ежегодно проводятся следующие мероприятия:</w:t>
      </w:r>
    </w:p>
    <w:p w14:paraId="44F82E83" w14:textId="77777777" w:rsidR="00C8492F" w:rsidRPr="005B59C9" w:rsidRDefault="00C8492F" w:rsidP="00DE4D7A">
      <w:pPr>
        <w:ind w:left="720"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Гражданско-патриотические акции «Мы-граждане России!»;</w:t>
      </w:r>
    </w:p>
    <w:p w14:paraId="001D20E0" w14:textId="77777777" w:rsidR="00C8492F" w:rsidRPr="005B59C9" w:rsidRDefault="00C8492F" w:rsidP="00DE4D7A">
      <w:pPr>
        <w:ind w:left="720"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 xml:space="preserve">- Онлайн-фестиваль творчества учащейся молодежи «Веснушки-2025»; </w:t>
      </w:r>
    </w:p>
    <w:p w14:paraId="7882D736" w14:textId="77777777" w:rsidR="00C8492F" w:rsidRPr="005B59C9" w:rsidRDefault="00C8492F" w:rsidP="00DE4D7A">
      <w:pPr>
        <w:ind w:left="720"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Лига дебатов;</w:t>
      </w:r>
    </w:p>
    <w:p w14:paraId="4E872868" w14:textId="77777777" w:rsidR="00C8492F" w:rsidRPr="005B59C9" w:rsidRDefault="00C8492F" w:rsidP="00DE4D7A">
      <w:pPr>
        <w:ind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 xml:space="preserve">          - Мероприятия, посвященные празднованию 80-й годовщине Победы в Великой Отечественной войне;</w:t>
      </w:r>
    </w:p>
    <w:p w14:paraId="3225F453" w14:textId="77777777" w:rsidR="00C8492F" w:rsidRPr="005B59C9" w:rsidRDefault="00C8492F" w:rsidP="00DE4D7A">
      <w:pPr>
        <w:ind w:left="720"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 xml:space="preserve">- Киберспортивный турнир по </w:t>
      </w:r>
      <w:r w:rsidRPr="005B59C9">
        <w:rPr>
          <w:rFonts w:eastAsiaTheme="minorHAnsi"/>
          <w:color w:val="000000" w:themeColor="text1"/>
          <w:lang w:val="en-US"/>
        </w:rPr>
        <w:t>FIFA</w:t>
      </w:r>
      <w:r w:rsidRPr="005B59C9">
        <w:rPr>
          <w:rFonts w:eastAsiaTheme="minorHAnsi"/>
          <w:color w:val="000000" w:themeColor="text1"/>
        </w:rPr>
        <w:t xml:space="preserve"> 25;</w:t>
      </w:r>
    </w:p>
    <w:p w14:paraId="751AE61F" w14:textId="77777777" w:rsidR="00C8492F" w:rsidRPr="005B59C9" w:rsidRDefault="00C8492F" w:rsidP="00DE4D7A">
      <w:pPr>
        <w:ind w:left="720"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День призывника;</w:t>
      </w:r>
    </w:p>
    <w:p w14:paraId="23FB2887" w14:textId="77777777" w:rsidR="00C8492F" w:rsidRPr="005B59C9" w:rsidRDefault="00C8492F" w:rsidP="00DE4D7A">
      <w:pPr>
        <w:ind w:left="720" w:firstLine="851"/>
        <w:contextualSpacing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Акции «Компас добра».</w:t>
      </w:r>
    </w:p>
    <w:p w14:paraId="754E80DB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Активные представители молодежи Шпаковского округа принимали участие в краевых, межрегиональных и всероссийских мероприятиях, таких как:</w:t>
      </w:r>
    </w:p>
    <w:p w14:paraId="5FB24C24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Лига КВН Кавказ;</w:t>
      </w:r>
    </w:p>
    <w:p w14:paraId="561FE136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Краевой фестиваль-конкурс патриотической песни «Солдатский конверт-2025»;</w:t>
      </w:r>
    </w:p>
    <w:p w14:paraId="200FB02F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Северо-Кавказский молодежный форум «Машук-2025»;</w:t>
      </w:r>
    </w:p>
    <w:p w14:paraId="14E6AD34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Всероссийский туристический слет «Маевка»;</w:t>
      </w:r>
    </w:p>
    <w:p w14:paraId="708F6B38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Всероссийский проект-фестиваль «Российская школьная весна»;</w:t>
      </w:r>
    </w:p>
    <w:p w14:paraId="4911408C" w14:textId="77777777" w:rsidR="00C8492F" w:rsidRPr="005B59C9" w:rsidRDefault="00C8492F" w:rsidP="00DE4D7A">
      <w:pPr>
        <w:tabs>
          <w:tab w:val="left" w:pos="851"/>
        </w:tabs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lastRenderedPageBreak/>
        <w:t xml:space="preserve">- Всероссийский проект-фестиваль «Студенческая весна </w:t>
      </w:r>
      <w:proofErr w:type="spellStart"/>
      <w:r w:rsidRPr="005B59C9">
        <w:rPr>
          <w:rFonts w:eastAsiaTheme="minorHAnsi"/>
          <w:color w:val="000000" w:themeColor="text1"/>
        </w:rPr>
        <w:t>профессио-нальных</w:t>
      </w:r>
      <w:proofErr w:type="spellEnd"/>
      <w:r w:rsidRPr="005B59C9">
        <w:rPr>
          <w:rFonts w:eastAsiaTheme="minorHAnsi"/>
          <w:color w:val="000000" w:themeColor="text1"/>
        </w:rPr>
        <w:t xml:space="preserve"> образований»;</w:t>
      </w:r>
    </w:p>
    <w:p w14:paraId="35E628C8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Ставропольская краевая Юниор Лига КВН.</w:t>
      </w:r>
    </w:p>
    <w:p w14:paraId="59B7460A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</w:p>
    <w:p w14:paraId="6706CF1D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Наиболее крупными мероприятиями Центра молодежных проектов являются:</w:t>
      </w:r>
    </w:p>
    <w:p w14:paraId="0B447171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Фестиваль национальных культур «Мы вместе», посвященный Дню народного единства;</w:t>
      </w:r>
    </w:p>
    <w:p w14:paraId="5BC0B0B9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Финал XX</w:t>
      </w:r>
      <w:r w:rsidRPr="005B59C9">
        <w:rPr>
          <w:rFonts w:eastAsiaTheme="minorHAnsi"/>
          <w:color w:val="000000" w:themeColor="text1"/>
          <w:lang w:val="en-US"/>
        </w:rPr>
        <w:t>II</w:t>
      </w:r>
      <w:r w:rsidRPr="005B59C9">
        <w:rPr>
          <w:rFonts w:eastAsiaTheme="minorHAnsi"/>
          <w:color w:val="000000" w:themeColor="text1"/>
        </w:rPr>
        <w:t xml:space="preserve"> окружного конкурса красоты, интеллекта, творчества и спорта «Мисс и Мистер Шпаковский округ - 2025»;</w:t>
      </w:r>
    </w:p>
    <w:p w14:paraId="0A489DA6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Сезон Шпаковской Юниор Лиги КВН;</w:t>
      </w:r>
    </w:p>
    <w:p w14:paraId="1ED4A71F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День молодежи;</w:t>
      </w:r>
    </w:p>
    <w:p w14:paraId="5F1C247B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Окружной слет актива СПО «Наши люди»;</w:t>
      </w:r>
    </w:p>
    <w:p w14:paraId="55B062D1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Окружной образовательный форум учащейся молодежи Шпаковского округа.</w:t>
      </w:r>
    </w:p>
    <w:p w14:paraId="6ACBC77C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 xml:space="preserve">Большое внимание в Шпаковском округе уделяется волонтерскому движению. В округе осуществляет свою добровольческую деятельность волонтерский корпус Шпаковского муниципального округа. Численность активных добровольцев составляет 350 человек. В течение всего года волонтерами Шпаковского округа проводились акции, направленные на пропаганду здорового образа жизни, о вреде наркотических средств, а также акций противодействия идеологии терроризма. В преддверии 80-й годовщины Победы в Великой Отечественной войне волонтеры Шпаковского округа оказывали адресную социальную помощь ветеранам, проводили уборку памятников и могил участников Великой Отечественной войны. </w:t>
      </w:r>
    </w:p>
    <w:p w14:paraId="26B0DEE7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На территории Шпаковского муниципального округа осуществляют деятельность детские и молодежные общественные объединения:</w:t>
      </w:r>
    </w:p>
    <w:p w14:paraId="6A640B53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Общественное объединение правоохранительной направленности «Единство» (13 человек);</w:t>
      </w:r>
    </w:p>
    <w:p w14:paraId="1B134CF7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Шпаковская общественная организация «Михайловский союз молодежи» (4652 человека);</w:t>
      </w:r>
    </w:p>
    <w:p w14:paraId="4E7C6317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Местное отделение Движения Первых (10 000 человек);</w:t>
      </w:r>
    </w:p>
    <w:p w14:paraId="14F24E83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- Студенческий педагогический отряд «Наши люди» (100 человек).</w:t>
      </w:r>
    </w:p>
    <w:p w14:paraId="2EBAB34F" w14:textId="77777777" w:rsidR="00C8492F" w:rsidRPr="005B59C9" w:rsidRDefault="00C8492F" w:rsidP="00DE4D7A">
      <w:pPr>
        <w:ind w:firstLine="851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>Мероприятия в области молодежной политики регулярно освещаются в газете «Шпаковский вестник», на официальном сайте администрации Шпаковского муниципального округа. В течение всего периода деятельности центра производится информационное сопровождение деятельности в официальных аккаунтах МБУ «Центр молодежных проектов Шпаковского муниципального округа Ставропольского края», в социальной сети «</w:t>
      </w:r>
      <w:proofErr w:type="spellStart"/>
      <w:r w:rsidRPr="005B59C9">
        <w:rPr>
          <w:rFonts w:eastAsiaTheme="minorHAnsi"/>
          <w:color w:val="000000" w:themeColor="text1"/>
        </w:rPr>
        <w:t>Вконтакте</w:t>
      </w:r>
      <w:proofErr w:type="spellEnd"/>
      <w:r w:rsidRPr="005B59C9">
        <w:rPr>
          <w:rFonts w:eastAsiaTheme="minorHAnsi"/>
          <w:color w:val="000000" w:themeColor="text1"/>
        </w:rPr>
        <w:t xml:space="preserve">». </w:t>
      </w:r>
    </w:p>
    <w:p w14:paraId="4B7DAE9F" w14:textId="77777777" w:rsidR="00D30716" w:rsidRPr="005B59C9" w:rsidRDefault="00D30716" w:rsidP="00DE4D7A">
      <w:pPr>
        <w:ind w:firstLine="851"/>
        <w:jc w:val="center"/>
        <w:rPr>
          <w:b/>
          <w:color w:val="000000" w:themeColor="text1"/>
        </w:rPr>
      </w:pPr>
    </w:p>
    <w:p w14:paraId="2FA0EA32" w14:textId="665E61D9" w:rsidR="00D30716" w:rsidRPr="005B59C9" w:rsidRDefault="007D2358" w:rsidP="00D30716">
      <w:pPr>
        <w:ind w:firstLine="708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5.1</w:t>
      </w:r>
      <w:r w:rsidR="00FB217E" w:rsidRPr="005B59C9">
        <w:rPr>
          <w:b/>
          <w:color w:val="000000" w:themeColor="text1"/>
        </w:rPr>
        <w:t>3</w:t>
      </w:r>
      <w:r w:rsidR="00D30716" w:rsidRPr="005B59C9">
        <w:rPr>
          <w:b/>
          <w:color w:val="000000" w:themeColor="text1"/>
        </w:rPr>
        <w:t>. Физическая культура и спорт</w:t>
      </w:r>
    </w:p>
    <w:p w14:paraId="36BA6FC8" w14:textId="77777777" w:rsidR="005B59C9" w:rsidRPr="005B59C9" w:rsidRDefault="005B59C9" w:rsidP="00DE4D7A">
      <w:pPr>
        <w:ind w:firstLine="851"/>
        <w:rPr>
          <w:color w:val="000000" w:themeColor="text1"/>
        </w:rPr>
      </w:pPr>
    </w:p>
    <w:p w14:paraId="3D4A592B" w14:textId="31376F6D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В 2025 году физкультурно-оздоровительная работа в округе проводилась в рамках реализации муниципальной программы Шпаковского </w:t>
      </w:r>
      <w:r w:rsidRPr="005B59C9">
        <w:rPr>
          <w:color w:val="000000" w:themeColor="text1"/>
        </w:rPr>
        <w:lastRenderedPageBreak/>
        <w:t>муниципального округа Ставропольского края «Развитие физической культуры и спорта», утвержденной постановлением администрации Шпаковского муниципального округа Ставропольско</w:t>
      </w:r>
      <w:r w:rsidR="00C85403" w:rsidRPr="005B59C9">
        <w:rPr>
          <w:color w:val="000000" w:themeColor="text1"/>
        </w:rPr>
        <w:t>го края от 29.09.2023 г. № 1395.</w:t>
      </w:r>
    </w:p>
    <w:p w14:paraId="684B8F73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Финансирование Программы осуществлялось за счет средств бюджета Шпаковского муниципального округа. На 2025 год было предусмотрено 14945,72 (освоено-14800,00) тыс. руб. на проведение окружных физкультурно-оздоровительных и спортивных мероприятий, приобретение спортивной формы и инвентаря, участие команд округа в региональных, межрегиональных, Всероссийских соревнованиях.</w:t>
      </w:r>
    </w:p>
    <w:p w14:paraId="35CB1DE6" w14:textId="6C066A25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округе работает 222 штатных физкультурных работник</w:t>
      </w:r>
      <w:r w:rsidR="007E6643">
        <w:rPr>
          <w:color w:val="000000" w:themeColor="text1"/>
        </w:rPr>
        <w:t>а</w:t>
      </w:r>
      <w:r w:rsidRPr="005B59C9">
        <w:rPr>
          <w:color w:val="000000" w:themeColor="text1"/>
        </w:rPr>
        <w:t>. Из них 50 человек работает в сельской местности. Высшее образование имеют 171 человек, среднее - 50 человек. В общеобразовательных учреждениях работает 68 человек, в дошкольных образовательных учреждениях - 9 человек, в системе дополнительного образования - 28 человек, в учреждениях среднего профессионального образования – 2 человека, в частных спортивных сооружениях -</w:t>
      </w:r>
      <w:r w:rsidR="00C85403" w:rsidRPr="005B59C9">
        <w:rPr>
          <w:color w:val="000000" w:themeColor="text1"/>
        </w:rPr>
        <w:t xml:space="preserve"> </w:t>
      </w:r>
      <w:r w:rsidRPr="005B59C9">
        <w:rPr>
          <w:color w:val="000000" w:themeColor="text1"/>
        </w:rPr>
        <w:t>15 человек,</w:t>
      </w:r>
      <w:r w:rsidR="00C85403" w:rsidRPr="005B59C9">
        <w:rPr>
          <w:rFonts w:ascii="Calibri" w:hAnsi="Calibri"/>
          <w:color w:val="000000" w:themeColor="text1"/>
        </w:rPr>
        <w:t xml:space="preserve"> </w:t>
      </w:r>
      <w:r w:rsidR="00C85403" w:rsidRPr="005B59C9">
        <w:rPr>
          <w:color w:val="000000" w:themeColor="text1"/>
        </w:rPr>
        <w:t xml:space="preserve">в </w:t>
      </w:r>
      <w:proofErr w:type="spellStart"/>
      <w:r w:rsidRPr="005B59C9">
        <w:rPr>
          <w:color w:val="000000" w:themeColor="text1"/>
        </w:rPr>
        <w:t>физкультурно</w:t>
      </w:r>
      <w:proofErr w:type="spellEnd"/>
      <w:r w:rsidRPr="005B59C9">
        <w:rPr>
          <w:color w:val="000000" w:themeColor="text1"/>
        </w:rPr>
        <w:t xml:space="preserve"> - спортивных клубах – 80 человек, в других учреждениях (студиях, детских бассейнах и т.д.) – 18 человек, в территориальных отделах работает 13 методистов.</w:t>
      </w:r>
    </w:p>
    <w:p w14:paraId="4C46C257" w14:textId="50B33405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На территории округа расположено 250 спортивных сооружени</w:t>
      </w:r>
      <w:r w:rsidR="007E6643">
        <w:rPr>
          <w:color w:val="000000" w:themeColor="text1"/>
        </w:rPr>
        <w:t>й</w:t>
      </w:r>
      <w:r w:rsidRPr="005B59C9">
        <w:rPr>
          <w:color w:val="000000" w:themeColor="text1"/>
        </w:rPr>
        <w:t xml:space="preserve">, в том числе: </w:t>
      </w:r>
    </w:p>
    <w:p w14:paraId="519A6FE0" w14:textId="77777777" w:rsidR="005E5E73" w:rsidRPr="005B59C9" w:rsidRDefault="00C8540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стадион с трибунами - </w:t>
      </w:r>
      <w:r w:rsidR="005E5E73" w:rsidRPr="005B59C9">
        <w:rPr>
          <w:color w:val="000000" w:themeColor="text1"/>
        </w:rPr>
        <w:t>1 единица;</w:t>
      </w:r>
    </w:p>
    <w:p w14:paraId="2CC2D046" w14:textId="05DF9051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плоскостные сооружения – 142 единиц</w:t>
      </w:r>
      <w:r w:rsidR="007E6643">
        <w:rPr>
          <w:color w:val="000000" w:themeColor="text1"/>
        </w:rPr>
        <w:t>ы</w:t>
      </w:r>
      <w:r w:rsidRPr="005B59C9">
        <w:rPr>
          <w:color w:val="000000" w:themeColor="text1"/>
        </w:rPr>
        <w:t>;</w:t>
      </w:r>
    </w:p>
    <w:p w14:paraId="48BCD67C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спортивный зал – 40 единиц;</w:t>
      </w:r>
    </w:p>
    <w:p w14:paraId="0F7D30B6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 xml:space="preserve">крытый спортивный объект с искусственным льдом – 1единица; </w:t>
      </w:r>
    </w:p>
    <w:p w14:paraId="50C26B8A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плавательный бассейн – 2 единицы;</w:t>
      </w:r>
    </w:p>
    <w:p w14:paraId="4DA47A87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сооружение для стрелковых видов спорта – 5 единиц;</w:t>
      </w:r>
    </w:p>
    <w:p w14:paraId="39FD6E60" w14:textId="6CB02780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объекты городской и рекреационной инфраструктуры – 23 единиц</w:t>
      </w:r>
      <w:r w:rsidR="007E6643">
        <w:rPr>
          <w:color w:val="000000" w:themeColor="text1"/>
        </w:rPr>
        <w:t>ы</w:t>
      </w:r>
      <w:r w:rsidRPr="005B59C9">
        <w:rPr>
          <w:color w:val="000000" w:themeColor="text1"/>
        </w:rPr>
        <w:t xml:space="preserve">; </w:t>
      </w:r>
    </w:p>
    <w:p w14:paraId="4A8030D7" w14:textId="3CE83C8E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другие спортивные сооружения (приспособленные помещения, тренажерные залы) – 36 единиц.</w:t>
      </w:r>
    </w:p>
    <w:p w14:paraId="32DE8B63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 января 2025 года в округе проводится спартакиада среди территориальных отделов округа по семнадцати видам спорта.</w:t>
      </w:r>
    </w:p>
    <w:p w14:paraId="1E96224B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2025 году комитетом проведено 99 окружных спортивно - массовых мероприятий, в территориальных отделах инструкторами - методистами проведено 89 физкультурно-массовых и спортивных мероприятий.</w:t>
      </w:r>
    </w:p>
    <w:p w14:paraId="00AE5C1C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Наиболее популярными видами спорта в округе являются футбол, волейбол.</w:t>
      </w:r>
    </w:p>
    <w:p w14:paraId="3C104EE0" w14:textId="55B32FE2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В 2025 году подготовлено 409 спортсмен</w:t>
      </w:r>
      <w:r w:rsidR="007859D2">
        <w:rPr>
          <w:color w:val="000000" w:themeColor="text1"/>
        </w:rPr>
        <w:t>ов</w:t>
      </w:r>
      <w:r w:rsidRPr="005B59C9">
        <w:rPr>
          <w:color w:val="000000" w:themeColor="text1"/>
        </w:rPr>
        <w:t xml:space="preserve"> массовых разрядов, в том числе: 5 человек - первый спортивный разряд, 22 человека - кандидат в мастера спорта, </w:t>
      </w:r>
      <w:proofErr w:type="spellStart"/>
      <w:r w:rsidRPr="005B59C9">
        <w:rPr>
          <w:color w:val="000000" w:themeColor="text1"/>
        </w:rPr>
        <w:t>Кафанова</w:t>
      </w:r>
      <w:proofErr w:type="spellEnd"/>
      <w:r w:rsidRPr="005B59C9">
        <w:rPr>
          <w:color w:val="000000" w:themeColor="text1"/>
        </w:rPr>
        <w:t xml:space="preserve"> Вероника (дзюдо) выполнила норматив «Мастер спорта</w:t>
      </w:r>
      <w:r w:rsidR="00C85403" w:rsidRPr="005B59C9">
        <w:rPr>
          <w:color w:val="000000" w:themeColor="text1"/>
        </w:rPr>
        <w:t xml:space="preserve"> России», Швец Пав</w:t>
      </w:r>
      <w:r w:rsidRPr="005B59C9">
        <w:rPr>
          <w:color w:val="000000" w:themeColor="text1"/>
        </w:rPr>
        <w:t>лу (</w:t>
      </w:r>
      <w:proofErr w:type="spellStart"/>
      <w:r w:rsidRPr="005B59C9">
        <w:rPr>
          <w:color w:val="000000" w:themeColor="text1"/>
        </w:rPr>
        <w:t>киокусинкай</w:t>
      </w:r>
      <w:proofErr w:type="spellEnd"/>
      <w:r w:rsidRPr="005B59C9">
        <w:rPr>
          <w:color w:val="000000" w:themeColor="text1"/>
        </w:rPr>
        <w:t>) присвоено звание «Мастер спорта международного класса», 44 человек</w:t>
      </w:r>
      <w:r w:rsidR="007859D2">
        <w:rPr>
          <w:color w:val="000000" w:themeColor="text1"/>
        </w:rPr>
        <w:t>а</w:t>
      </w:r>
      <w:r w:rsidRPr="005B59C9">
        <w:rPr>
          <w:color w:val="000000" w:themeColor="text1"/>
        </w:rPr>
        <w:t xml:space="preserve"> выполнили или подтвердили квалификационные требования спортивных судей.</w:t>
      </w:r>
    </w:p>
    <w:p w14:paraId="58AEC3C3" w14:textId="77777777" w:rsidR="005E5E73" w:rsidRPr="005B59C9" w:rsidRDefault="005E5E73" w:rsidP="00DE4D7A">
      <w:pPr>
        <w:ind w:firstLine="851"/>
        <w:rPr>
          <w:color w:val="000000" w:themeColor="text1"/>
        </w:rPr>
      </w:pPr>
      <w:r w:rsidRPr="005B59C9">
        <w:rPr>
          <w:color w:val="000000" w:themeColor="text1"/>
        </w:rPr>
        <w:t>Спортсмены и команды Шпаковского округа приняли участие в 4 международных, 83 региональных и в 35 Всероссийских и</w:t>
      </w:r>
      <w:r w:rsidR="007D2358" w:rsidRPr="005B59C9">
        <w:rPr>
          <w:color w:val="000000" w:themeColor="text1"/>
        </w:rPr>
        <w:t xml:space="preserve"> межрегиональных соревнованиях.</w:t>
      </w:r>
    </w:p>
    <w:p w14:paraId="4398F3B8" w14:textId="77777777" w:rsidR="00D30716" w:rsidRPr="005B59C9" w:rsidRDefault="00D30716" w:rsidP="00DE4D7A">
      <w:pPr>
        <w:ind w:firstLine="851"/>
        <w:rPr>
          <w:color w:val="000000" w:themeColor="text1"/>
        </w:rPr>
      </w:pPr>
    </w:p>
    <w:p w14:paraId="5DCAB88D" w14:textId="251E9235" w:rsidR="00D30716" w:rsidRPr="005B59C9" w:rsidRDefault="007D2358" w:rsidP="00D30716">
      <w:pPr>
        <w:ind w:firstLine="0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5.1</w:t>
      </w:r>
      <w:r w:rsidR="00FB217E" w:rsidRPr="005B59C9">
        <w:rPr>
          <w:b/>
          <w:color w:val="000000" w:themeColor="text1"/>
        </w:rPr>
        <w:t>4</w:t>
      </w:r>
      <w:r w:rsidR="00D30716" w:rsidRPr="005B59C9">
        <w:rPr>
          <w:b/>
          <w:color w:val="000000" w:themeColor="text1"/>
        </w:rPr>
        <w:t>. Информационное обеспечение</w:t>
      </w:r>
    </w:p>
    <w:p w14:paraId="4516E9D7" w14:textId="77777777" w:rsidR="00D30716" w:rsidRPr="005B59C9" w:rsidRDefault="00D30716" w:rsidP="00D30716">
      <w:pPr>
        <w:ind w:firstLine="0"/>
        <w:rPr>
          <w:b/>
          <w:color w:val="000000" w:themeColor="text1"/>
        </w:rPr>
      </w:pPr>
    </w:p>
    <w:p w14:paraId="1B15B72C" w14:textId="77777777" w:rsidR="007C6780" w:rsidRPr="005B59C9" w:rsidRDefault="007C6780" w:rsidP="00DE4D7A">
      <w:pPr>
        <w:ind w:right="-1" w:firstLine="851"/>
        <w:rPr>
          <w:rFonts w:eastAsia="Times New Roman"/>
          <w:color w:val="000000" w:themeColor="text1"/>
        </w:rPr>
      </w:pPr>
      <w:r w:rsidRPr="005B59C9">
        <w:rPr>
          <w:rFonts w:eastAsia="Times New Roman"/>
          <w:color w:val="000000" w:themeColor="text1"/>
        </w:rPr>
        <w:t>Информационное обеспечение населения Шпаковского муниципального округа в 2025 году осуществлялось с помощью телевидения, газет, социальных сетей, а также через официальный интернет - портал администрации Шпаковского муниципального округа.</w:t>
      </w:r>
    </w:p>
    <w:p w14:paraId="2B20D333" w14:textId="77777777" w:rsidR="007C6780" w:rsidRPr="005B59C9" w:rsidRDefault="007C6780" w:rsidP="00DE4D7A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Муниципальное унитарное предприятие «Михайловское телевидение»</w:t>
      </w:r>
    </w:p>
    <w:p w14:paraId="2553188E" w14:textId="77777777" w:rsidR="007C6780" w:rsidRPr="005B59C9" w:rsidRDefault="007C6780" w:rsidP="00DE4D7A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Шпаковского муниципального округа Ставропольского края в 2025 году вещало на телеканале «СВОЕ ТВ» и в эфире Ставропольской государственной телерадиовещательной компании на телеканале «КАВКАЗ-24».</w:t>
      </w:r>
    </w:p>
    <w:p w14:paraId="7FE1CEEE" w14:textId="77777777" w:rsidR="007C6780" w:rsidRPr="005B59C9" w:rsidRDefault="007C6780" w:rsidP="00DE4D7A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В 2025 году муниципальное унитарное предприятие «Михайловское телевидение» провело 46 еженедельных информационных выпусков телевизионного проекта «Шпаковские вести» с размещением на телеканалах «СВОЁ ТВ» и «КАВКАЗ-24» (Телекомпания ГТРК «Ставрополье»).</w:t>
      </w:r>
    </w:p>
    <w:p w14:paraId="14CC8E61" w14:textId="77777777" w:rsidR="007C6780" w:rsidRPr="005B59C9" w:rsidRDefault="007C6780" w:rsidP="00DE4D7A">
      <w:pPr>
        <w:shd w:val="clear" w:color="auto" w:fill="FFFFFF"/>
        <w:ind w:firstLine="851"/>
        <w:rPr>
          <w:rFonts w:eastAsia="Times New Roman"/>
          <w:color w:val="000000" w:themeColor="text1"/>
          <w:lang w:eastAsia="ru-RU"/>
        </w:rPr>
      </w:pPr>
      <w:r w:rsidRPr="005B59C9">
        <w:rPr>
          <w:rFonts w:eastAsia="Times New Roman"/>
          <w:color w:val="000000" w:themeColor="text1"/>
          <w:lang w:eastAsia="ru-RU"/>
        </w:rPr>
        <w:t>Проводилась прямая трансляция праздничных мероприятий на площади Ленина г. Михайловска.</w:t>
      </w:r>
    </w:p>
    <w:p w14:paraId="067ED3EB" w14:textId="77777777" w:rsidR="007C6780" w:rsidRPr="005B59C9" w:rsidRDefault="007C6780" w:rsidP="007C6780">
      <w:pPr>
        <w:spacing w:after="200" w:line="276" w:lineRule="auto"/>
        <w:ind w:firstLine="0"/>
        <w:jc w:val="center"/>
        <w:rPr>
          <w:rFonts w:eastAsiaTheme="minorHAnsi"/>
          <w:color w:val="000000" w:themeColor="text1"/>
        </w:rPr>
      </w:pPr>
      <w:r w:rsidRPr="005B59C9">
        <w:rPr>
          <w:rFonts w:eastAsiaTheme="minorHAnsi"/>
          <w:color w:val="000000" w:themeColor="text1"/>
        </w:rPr>
        <w:t xml:space="preserve">Газеты Шпаковского округа 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843"/>
        <w:gridCol w:w="2126"/>
        <w:gridCol w:w="1417"/>
      </w:tblGrid>
      <w:tr w:rsidR="008B1D32" w:rsidRPr="005B59C9" w14:paraId="339D96AA" w14:textId="77777777" w:rsidTr="00534AC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48615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1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B7CF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8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0546C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6D01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40" w:right="132" w:hanging="8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ФИО</w:t>
            </w:r>
          </w:p>
          <w:p w14:paraId="39499AED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40" w:right="-10" w:hanging="8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95A0D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телефоны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08A66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-10" w:right="-10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Тираж и</w:t>
            </w:r>
          </w:p>
          <w:p w14:paraId="5E1A578D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-10" w:right="-10"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периодич-ность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выхода</w:t>
            </w:r>
          </w:p>
        </w:tc>
      </w:tr>
      <w:tr w:rsidR="008B1D32" w:rsidRPr="005B59C9" w14:paraId="3C872313" w14:textId="77777777" w:rsidTr="00534AC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9B473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C7E8F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8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«Шпаковский вестник»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02B88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 Михайловск, ул. Ленина, 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2FCB7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Зайцева И.П.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5B925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+7(86553)6-61-47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C90EA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10000 экз.,</w:t>
            </w:r>
          </w:p>
          <w:p w14:paraId="15F03DFF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8B1D32" w:rsidRPr="005B59C9" w14:paraId="3DCC34C9" w14:textId="77777777" w:rsidTr="00534AC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955AA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8125B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8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PRessa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4FE5B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 Михайловск, ул. Ленина,</w:t>
            </w:r>
          </w:p>
          <w:p w14:paraId="113EC5F9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д. 161/5, </w:t>
            </w:r>
          </w:p>
          <w:p w14:paraId="303D9DED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оф. 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56FA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Закревский С.А.</w:t>
            </w:r>
          </w:p>
          <w:p w14:paraId="27759268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40" w:right="132" w:hanging="8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E7499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-10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+7(8652)92-46-47</w:t>
            </w:r>
          </w:p>
          <w:p w14:paraId="624C0319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-10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+7(962)402-46-47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FB70B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10000 экз.,</w:t>
            </w:r>
          </w:p>
          <w:p w14:paraId="70BDD61E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8B1D32" w:rsidRPr="005B59C9" w14:paraId="00EB7DC8" w14:textId="77777777" w:rsidTr="00534AC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1CE79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ACE6C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8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«Наша жизнь»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DF69A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г. Михайловск, ул. Ленина, 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A450C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Дубило В.О.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77B55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+7(86553)5-15-40,</w:t>
            </w:r>
          </w:p>
          <w:p w14:paraId="2D333888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5-03-33 (факс)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C97BE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2500 экз.,</w:t>
            </w:r>
          </w:p>
          <w:p w14:paraId="7B2621CC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</w:tr>
      <w:tr w:rsidR="008B1D32" w:rsidRPr="005B59C9" w14:paraId="4917ACCB" w14:textId="77777777" w:rsidTr="00534AC0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52012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4. 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C3825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8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Информацион-ное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агентство «</w:t>
            </w:r>
            <w:proofErr w:type="spellStart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Регионовед</w:t>
            </w:r>
            <w:proofErr w:type="spellEnd"/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2AE12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г. Михайловск, Ленина, </w:t>
            </w:r>
          </w:p>
          <w:p w14:paraId="2F4CBF15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д. 161/5, </w:t>
            </w:r>
          </w:p>
          <w:p w14:paraId="2E4B5A9A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1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оф. 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F94D9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Закревский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E0692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+7(918)882-86-80</w:t>
            </w:r>
          </w:p>
          <w:p w14:paraId="112F02A8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+7(8652)92-46-47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5A4FF" w14:textId="77777777" w:rsidR="007C6780" w:rsidRPr="005B59C9" w:rsidRDefault="007C6780" w:rsidP="00534AC0">
            <w:pPr>
              <w:shd w:val="clear" w:color="auto" w:fill="FFFFFF"/>
              <w:spacing w:line="240" w:lineRule="exact"/>
              <w:ind w:left="132" w:right="132"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B59C9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E4BD4B8" w14:textId="77777777" w:rsidR="00D632A5" w:rsidRPr="005B59C9" w:rsidRDefault="00D632A5" w:rsidP="00CC35C0">
      <w:pPr>
        <w:spacing w:line="240" w:lineRule="exact"/>
        <w:rPr>
          <w:color w:val="000000" w:themeColor="text1"/>
        </w:rPr>
      </w:pPr>
    </w:p>
    <w:p w14:paraId="0E2C4920" w14:textId="77777777" w:rsidR="00B400F2" w:rsidRPr="005B59C9" w:rsidRDefault="00B400F2" w:rsidP="00CB0A61">
      <w:pPr>
        <w:pStyle w:val="11"/>
        <w:jc w:val="center"/>
        <w:rPr>
          <w:color w:val="000000" w:themeColor="text1"/>
        </w:rPr>
      </w:pPr>
      <w:r w:rsidRPr="005B59C9">
        <w:rPr>
          <w:color w:val="000000" w:themeColor="text1"/>
        </w:rPr>
        <w:t xml:space="preserve">6. Территориальное общественное самоуправление </w:t>
      </w:r>
      <w:r w:rsidR="004C59A0" w:rsidRPr="005B59C9">
        <w:rPr>
          <w:color w:val="000000" w:themeColor="text1"/>
        </w:rPr>
        <w:t xml:space="preserve">                                </w:t>
      </w:r>
      <w:proofErr w:type="gramStart"/>
      <w:r w:rsidR="004C59A0" w:rsidRPr="005B59C9">
        <w:rPr>
          <w:color w:val="000000" w:themeColor="text1"/>
        </w:rPr>
        <w:t xml:space="preserve">   </w:t>
      </w:r>
      <w:r w:rsidRPr="005B59C9">
        <w:rPr>
          <w:color w:val="000000" w:themeColor="text1"/>
        </w:rPr>
        <w:t>(</w:t>
      </w:r>
      <w:proofErr w:type="gramEnd"/>
      <w:r w:rsidRPr="005B59C9">
        <w:rPr>
          <w:color w:val="000000" w:themeColor="text1"/>
        </w:rPr>
        <w:t>всего в Шпаковском муниципальном округе)</w:t>
      </w:r>
    </w:p>
    <w:p w14:paraId="53FDFF87" w14:textId="77777777" w:rsidR="00B400F2" w:rsidRPr="005B59C9" w:rsidRDefault="00B400F2" w:rsidP="00B400F2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1961"/>
        <w:gridCol w:w="2295"/>
        <w:gridCol w:w="1926"/>
      </w:tblGrid>
      <w:tr w:rsidR="005B59C9" w:rsidRPr="005B59C9" w14:paraId="4886C55D" w14:textId="77777777" w:rsidTr="00247A24">
        <w:trPr>
          <w:trHeight w:val="499"/>
        </w:trPr>
        <w:tc>
          <w:tcPr>
            <w:tcW w:w="3348" w:type="dxa"/>
            <w:vAlign w:val="center"/>
          </w:tcPr>
          <w:p w14:paraId="5240D301" w14:textId="77777777" w:rsidR="00B400F2" w:rsidRPr="005B59C9" w:rsidRDefault="00B400F2" w:rsidP="00247A24">
            <w:pPr>
              <w:spacing w:line="240" w:lineRule="exact"/>
              <w:ind w:firstLine="0"/>
              <w:jc w:val="center"/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Наименование</w:t>
            </w:r>
          </w:p>
        </w:tc>
        <w:tc>
          <w:tcPr>
            <w:tcW w:w="1965" w:type="dxa"/>
            <w:vAlign w:val="center"/>
          </w:tcPr>
          <w:p w14:paraId="1BEBBBF6" w14:textId="77777777" w:rsidR="00B400F2" w:rsidRPr="005B59C9" w:rsidRDefault="00B400F2" w:rsidP="00247A24">
            <w:pPr>
              <w:spacing w:line="240" w:lineRule="exact"/>
              <w:ind w:hanging="20"/>
              <w:jc w:val="center"/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Количество</w:t>
            </w:r>
          </w:p>
        </w:tc>
        <w:tc>
          <w:tcPr>
            <w:tcW w:w="2330" w:type="dxa"/>
            <w:vAlign w:val="center"/>
          </w:tcPr>
          <w:p w14:paraId="3D9683BD" w14:textId="77777777" w:rsidR="00B400F2" w:rsidRPr="005B59C9" w:rsidRDefault="00B400F2" w:rsidP="00247A24">
            <w:pPr>
              <w:spacing w:line="240" w:lineRule="exact"/>
              <w:ind w:firstLine="0"/>
              <w:jc w:val="center"/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В них членов</w:t>
            </w:r>
          </w:p>
          <w:p w14:paraId="5248CC6A" w14:textId="77777777" w:rsidR="00B400F2" w:rsidRPr="005B59C9" w:rsidRDefault="00B400F2" w:rsidP="00247A24">
            <w:pPr>
              <w:spacing w:line="240" w:lineRule="exact"/>
              <w:ind w:firstLine="0"/>
              <w:jc w:val="center"/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(в том числе на платной основе)</w:t>
            </w:r>
          </w:p>
        </w:tc>
        <w:tc>
          <w:tcPr>
            <w:tcW w:w="1928" w:type="dxa"/>
            <w:vAlign w:val="center"/>
          </w:tcPr>
          <w:p w14:paraId="4DD6E7C8" w14:textId="77777777" w:rsidR="00B400F2" w:rsidRPr="005B59C9" w:rsidRDefault="00B400F2" w:rsidP="00247A24">
            <w:pPr>
              <w:spacing w:line="240" w:lineRule="exact"/>
              <w:ind w:firstLine="0"/>
              <w:jc w:val="center"/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Имеют статус юридического лица</w:t>
            </w:r>
          </w:p>
        </w:tc>
      </w:tr>
      <w:tr w:rsidR="005B59C9" w:rsidRPr="005B59C9" w14:paraId="64094146" w14:textId="77777777" w:rsidTr="00247A24">
        <w:tc>
          <w:tcPr>
            <w:tcW w:w="3348" w:type="dxa"/>
          </w:tcPr>
          <w:p w14:paraId="754E553A" w14:textId="77777777" w:rsidR="00B400F2" w:rsidRPr="005B59C9" w:rsidRDefault="00B400F2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  <w:r w:rsidRPr="005B59C9">
              <w:rPr>
                <w:rStyle w:val="HTML"/>
                <w:color w:val="000000" w:themeColor="text1"/>
              </w:rPr>
              <w:t>Советы (комитеты) микрорайонов</w:t>
            </w:r>
          </w:p>
        </w:tc>
        <w:tc>
          <w:tcPr>
            <w:tcW w:w="1965" w:type="dxa"/>
          </w:tcPr>
          <w:p w14:paraId="5928871B" w14:textId="77777777" w:rsidR="00B400F2" w:rsidRPr="005B59C9" w:rsidRDefault="00746BE9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10</w:t>
            </w:r>
          </w:p>
          <w:p w14:paraId="02D40C86" w14:textId="77777777" w:rsidR="00B400F2" w:rsidRPr="005B59C9" w:rsidRDefault="00D632A5" w:rsidP="00247A24">
            <w:pPr>
              <w:ind w:hanging="87"/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 xml:space="preserve"> (</w:t>
            </w:r>
            <w:r w:rsidR="00B400F2" w:rsidRPr="005B59C9">
              <w:rPr>
                <w:color w:val="000000" w:themeColor="text1"/>
                <w:sz w:val="27"/>
                <w:szCs w:val="27"/>
              </w:rPr>
              <w:t>Михайловск</w:t>
            </w:r>
            <w:r w:rsidRPr="005B59C9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2330" w:type="dxa"/>
          </w:tcPr>
          <w:p w14:paraId="1BF131DF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928" w:type="dxa"/>
          </w:tcPr>
          <w:p w14:paraId="0F12EC8B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5B59C9" w:rsidRPr="005B59C9" w14:paraId="6566F626" w14:textId="77777777" w:rsidTr="00247A24">
        <w:tc>
          <w:tcPr>
            <w:tcW w:w="3348" w:type="dxa"/>
          </w:tcPr>
          <w:p w14:paraId="5219FDC9" w14:textId="77777777" w:rsidR="00B400F2" w:rsidRPr="005B59C9" w:rsidRDefault="00B400F2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  <w:r w:rsidRPr="005B59C9">
              <w:rPr>
                <w:rStyle w:val="HTML"/>
                <w:color w:val="000000" w:themeColor="text1"/>
              </w:rPr>
              <w:t>Квартальные советы (комитеты)</w:t>
            </w:r>
          </w:p>
          <w:p w14:paraId="4A29DC50" w14:textId="77777777" w:rsidR="00C34FE6" w:rsidRPr="005B59C9" w:rsidRDefault="00C34FE6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</w:p>
        </w:tc>
        <w:tc>
          <w:tcPr>
            <w:tcW w:w="1965" w:type="dxa"/>
          </w:tcPr>
          <w:p w14:paraId="42F5D02A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2330" w:type="dxa"/>
          </w:tcPr>
          <w:p w14:paraId="6B3FB2B2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928" w:type="dxa"/>
          </w:tcPr>
          <w:p w14:paraId="05B755E5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5B59C9" w:rsidRPr="005B59C9" w14:paraId="0B63A7BC" w14:textId="77777777" w:rsidTr="00247A24">
        <w:tc>
          <w:tcPr>
            <w:tcW w:w="3348" w:type="dxa"/>
          </w:tcPr>
          <w:p w14:paraId="39FE0658" w14:textId="77777777" w:rsidR="00B400F2" w:rsidRPr="005B59C9" w:rsidRDefault="00B400F2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  <w:r w:rsidRPr="005B59C9">
              <w:rPr>
                <w:rStyle w:val="HTML"/>
                <w:color w:val="000000" w:themeColor="text1"/>
              </w:rPr>
              <w:lastRenderedPageBreak/>
              <w:t>Хуторские советы (комитеты)</w:t>
            </w:r>
          </w:p>
        </w:tc>
        <w:tc>
          <w:tcPr>
            <w:tcW w:w="1965" w:type="dxa"/>
          </w:tcPr>
          <w:p w14:paraId="61461F14" w14:textId="65ED0BAB" w:rsidR="00B400F2" w:rsidRPr="005B59C9" w:rsidRDefault="005F0D76" w:rsidP="00247A2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2330" w:type="dxa"/>
          </w:tcPr>
          <w:p w14:paraId="5A233C8C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928" w:type="dxa"/>
          </w:tcPr>
          <w:p w14:paraId="14D6B17C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5B59C9" w:rsidRPr="005B59C9" w14:paraId="6A814C53" w14:textId="77777777" w:rsidTr="00247A24">
        <w:tc>
          <w:tcPr>
            <w:tcW w:w="3348" w:type="dxa"/>
          </w:tcPr>
          <w:p w14:paraId="092687EE" w14:textId="77777777" w:rsidR="00B400F2" w:rsidRPr="005B59C9" w:rsidRDefault="00B400F2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  <w:r w:rsidRPr="005B59C9">
              <w:rPr>
                <w:rStyle w:val="HTML"/>
                <w:color w:val="000000" w:themeColor="text1"/>
              </w:rPr>
              <w:t>Уличные советы (комитеты)</w:t>
            </w:r>
          </w:p>
        </w:tc>
        <w:tc>
          <w:tcPr>
            <w:tcW w:w="1965" w:type="dxa"/>
          </w:tcPr>
          <w:p w14:paraId="26396485" w14:textId="77777777" w:rsidR="00B400F2" w:rsidRPr="008B1D32" w:rsidRDefault="00630F3B" w:rsidP="00CB76DE">
            <w:pPr>
              <w:rPr>
                <w:color w:val="000000" w:themeColor="text1"/>
                <w:sz w:val="27"/>
                <w:szCs w:val="27"/>
              </w:rPr>
            </w:pPr>
            <w:r w:rsidRPr="008B1D32">
              <w:rPr>
                <w:color w:val="000000" w:themeColor="text1"/>
                <w:sz w:val="27"/>
                <w:szCs w:val="27"/>
              </w:rPr>
              <w:t>451</w:t>
            </w:r>
          </w:p>
        </w:tc>
        <w:tc>
          <w:tcPr>
            <w:tcW w:w="2330" w:type="dxa"/>
          </w:tcPr>
          <w:p w14:paraId="02D1F87E" w14:textId="77777777" w:rsidR="00B400F2" w:rsidRPr="008B1D32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8B1D32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928" w:type="dxa"/>
          </w:tcPr>
          <w:p w14:paraId="4C36B9C3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5B59C9" w:rsidRPr="005B59C9" w14:paraId="262672DB" w14:textId="77777777" w:rsidTr="00247A24">
        <w:tc>
          <w:tcPr>
            <w:tcW w:w="3348" w:type="dxa"/>
          </w:tcPr>
          <w:p w14:paraId="7D59FEDD" w14:textId="77777777" w:rsidR="00B400F2" w:rsidRPr="005B59C9" w:rsidRDefault="00B400F2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  <w:r w:rsidRPr="005B59C9">
              <w:rPr>
                <w:rStyle w:val="HTML"/>
                <w:color w:val="000000" w:themeColor="text1"/>
              </w:rPr>
              <w:t>Дворовые советы (комитеты)</w:t>
            </w:r>
          </w:p>
        </w:tc>
        <w:tc>
          <w:tcPr>
            <w:tcW w:w="1965" w:type="dxa"/>
          </w:tcPr>
          <w:p w14:paraId="00936803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2330" w:type="dxa"/>
          </w:tcPr>
          <w:p w14:paraId="3209FB28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928" w:type="dxa"/>
          </w:tcPr>
          <w:p w14:paraId="43F4EC9F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  <w:tr w:rsidR="00B400F2" w:rsidRPr="005B59C9" w14:paraId="35CA8335" w14:textId="77777777" w:rsidTr="00247A24">
        <w:tc>
          <w:tcPr>
            <w:tcW w:w="3348" w:type="dxa"/>
          </w:tcPr>
          <w:p w14:paraId="2C110AAF" w14:textId="77777777" w:rsidR="00B400F2" w:rsidRPr="005B59C9" w:rsidRDefault="00B400F2" w:rsidP="00247A24">
            <w:pPr>
              <w:ind w:firstLine="0"/>
              <w:jc w:val="left"/>
              <w:rPr>
                <w:rStyle w:val="HTML"/>
                <w:color w:val="000000" w:themeColor="text1"/>
              </w:rPr>
            </w:pPr>
            <w:r w:rsidRPr="005B59C9">
              <w:rPr>
                <w:rStyle w:val="HTML"/>
                <w:color w:val="000000" w:themeColor="text1"/>
              </w:rPr>
              <w:t>Иные формы организации ТОС</w:t>
            </w:r>
          </w:p>
        </w:tc>
        <w:tc>
          <w:tcPr>
            <w:tcW w:w="1965" w:type="dxa"/>
          </w:tcPr>
          <w:p w14:paraId="24D3AE39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2330" w:type="dxa"/>
          </w:tcPr>
          <w:p w14:paraId="67CF8198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928" w:type="dxa"/>
          </w:tcPr>
          <w:p w14:paraId="1EAB8999" w14:textId="77777777" w:rsidR="00B400F2" w:rsidRPr="005B59C9" w:rsidRDefault="00B400F2" w:rsidP="00247A24">
            <w:pPr>
              <w:rPr>
                <w:color w:val="000000" w:themeColor="text1"/>
                <w:sz w:val="27"/>
                <w:szCs w:val="27"/>
              </w:rPr>
            </w:pPr>
            <w:r w:rsidRPr="005B59C9">
              <w:rPr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35184CD0" w14:textId="77777777" w:rsidR="00D632A5" w:rsidRPr="005B59C9" w:rsidRDefault="00D632A5" w:rsidP="00397A91">
      <w:pPr>
        <w:ind w:right="-1" w:firstLine="0"/>
        <w:jc w:val="center"/>
        <w:rPr>
          <w:b/>
          <w:color w:val="000000" w:themeColor="text1"/>
        </w:rPr>
      </w:pPr>
    </w:p>
    <w:p w14:paraId="0047A920" w14:textId="77777777" w:rsidR="00F21EA8" w:rsidRPr="005B59C9" w:rsidRDefault="00C42441" w:rsidP="00397A91">
      <w:pPr>
        <w:ind w:right="-1" w:firstLine="0"/>
        <w:jc w:val="center"/>
        <w:rPr>
          <w:b/>
          <w:color w:val="000000" w:themeColor="text1"/>
        </w:rPr>
      </w:pPr>
      <w:r w:rsidRPr="005B59C9">
        <w:rPr>
          <w:b/>
          <w:color w:val="000000" w:themeColor="text1"/>
        </w:rPr>
        <w:t>7. Сельские старосты</w:t>
      </w:r>
    </w:p>
    <w:p w14:paraId="039726D7" w14:textId="77777777" w:rsidR="00FB648F" w:rsidRPr="005B59C9" w:rsidRDefault="00FB648F" w:rsidP="00397A91">
      <w:pPr>
        <w:ind w:right="-1" w:firstLine="0"/>
        <w:jc w:val="center"/>
        <w:rPr>
          <w:b/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71"/>
        <w:gridCol w:w="3161"/>
        <w:gridCol w:w="3156"/>
      </w:tblGrid>
      <w:tr w:rsidR="005B59C9" w:rsidRPr="005B59C9" w14:paraId="6B2A5BE1" w14:textId="77777777" w:rsidTr="00C42441">
        <w:tc>
          <w:tcPr>
            <w:tcW w:w="3190" w:type="dxa"/>
          </w:tcPr>
          <w:p w14:paraId="582FD0C5" w14:textId="77777777" w:rsidR="00C42441" w:rsidRPr="005B59C9" w:rsidRDefault="00C42441" w:rsidP="00C42441">
            <w:pPr>
              <w:ind w:right="-1"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Наименование</w:t>
            </w:r>
          </w:p>
          <w:p w14:paraId="3D68EC7C" w14:textId="77777777" w:rsidR="00C42441" w:rsidRPr="005B59C9" w:rsidRDefault="00C42441" w:rsidP="00C42441">
            <w:pPr>
              <w:ind w:right="-1"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территориального подразделения</w:t>
            </w:r>
          </w:p>
        </w:tc>
        <w:tc>
          <w:tcPr>
            <w:tcW w:w="3190" w:type="dxa"/>
          </w:tcPr>
          <w:p w14:paraId="7D452DE1" w14:textId="77777777" w:rsidR="00C42441" w:rsidRPr="005B59C9" w:rsidRDefault="00C42441" w:rsidP="00C42441">
            <w:pPr>
              <w:ind w:right="-1"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Наименование населенного пункта</w:t>
            </w:r>
          </w:p>
        </w:tc>
        <w:tc>
          <w:tcPr>
            <w:tcW w:w="3191" w:type="dxa"/>
          </w:tcPr>
          <w:p w14:paraId="61FE12F6" w14:textId="77777777" w:rsidR="00C42441" w:rsidRPr="005B59C9" w:rsidRDefault="00C42441" w:rsidP="00C42441">
            <w:pPr>
              <w:ind w:right="-1" w:firstLine="0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Количество избранных сельских старост, работающих в сельских населенных пунктах</w:t>
            </w:r>
          </w:p>
        </w:tc>
      </w:tr>
      <w:tr w:rsidR="00C42441" w:rsidRPr="005B59C9" w14:paraId="6B68311C" w14:textId="77777777" w:rsidTr="00C42441">
        <w:tc>
          <w:tcPr>
            <w:tcW w:w="3190" w:type="dxa"/>
          </w:tcPr>
          <w:p w14:paraId="5313B1E3" w14:textId="77777777" w:rsidR="00C42441" w:rsidRPr="005B59C9" w:rsidRDefault="00CA0420" w:rsidP="00C42441">
            <w:pPr>
              <w:ind w:right="-1"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-</w:t>
            </w:r>
          </w:p>
        </w:tc>
        <w:tc>
          <w:tcPr>
            <w:tcW w:w="3190" w:type="dxa"/>
          </w:tcPr>
          <w:p w14:paraId="359C21B7" w14:textId="77777777" w:rsidR="00C42441" w:rsidRPr="005B59C9" w:rsidRDefault="00C42441" w:rsidP="00C42441">
            <w:pPr>
              <w:ind w:right="-1"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-</w:t>
            </w:r>
          </w:p>
        </w:tc>
        <w:tc>
          <w:tcPr>
            <w:tcW w:w="3191" w:type="dxa"/>
          </w:tcPr>
          <w:p w14:paraId="41C63190" w14:textId="77777777" w:rsidR="00C42441" w:rsidRPr="005B59C9" w:rsidRDefault="00C42441" w:rsidP="00C42441">
            <w:pPr>
              <w:ind w:right="-1" w:firstLine="0"/>
              <w:jc w:val="center"/>
              <w:rPr>
                <w:color w:val="000000" w:themeColor="text1"/>
              </w:rPr>
            </w:pPr>
            <w:r w:rsidRPr="005B59C9">
              <w:rPr>
                <w:color w:val="000000" w:themeColor="text1"/>
              </w:rPr>
              <w:t>-</w:t>
            </w:r>
          </w:p>
        </w:tc>
      </w:tr>
    </w:tbl>
    <w:p w14:paraId="1730EA2C" w14:textId="77777777" w:rsidR="00C42441" w:rsidRPr="005B59C9" w:rsidRDefault="00C42441" w:rsidP="004C59A0">
      <w:pPr>
        <w:ind w:right="-1" w:firstLine="0"/>
        <w:rPr>
          <w:color w:val="000000" w:themeColor="text1"/>
        </w:rPr>
      </w:pPr>
    </w:p>
    <w:sectPr w:rsidR="00C42441" w:rsidRPr="005B59C9" w:rsidSect="00552C7D">
      <w:headerReference w:type="default" r:id="rId20"/>
      <w:headerReference w:type="first" r:id="rId21"/>
      <w:pgSz w:w="11906" w:h="16838"/>
      <w:pgMar w:top="851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BC4B" w14:textId="77777777" w:rsidR="00186F82" w:rsidRDefault="00186F82" w:rsidP="00317E34">
      <w:r>
        <w:separator/>
      </w:r>
    </w:p>
  </w:endnote>
  <w:endnote w:type="continuationSeparator" w:id="0">
    <w:p w14:paraId="3655425B" w14:textId="77777777" w:rsidR="00186F82" w:rsidRDefault="00186F82" w:rsidP="0031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A93C" w14:textId="77777777" w:rsidR="00186F82" w:rsidRDefault="00186F82" w:rsidP="00317E34">
      <w:r>
        <w:separator/>
      </w:r>
    </w:p>
  </w:footnote>
  <w:footnote w:type="continuationSeparator" w:id="0">
    <w:p w14:paraId="73A6B7E4" w14:textId="77777777" w:rsidR="00186F82" w:rsidRDefault="00186F82" w:rsidP="0031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135700"/>
      <w:docPartObj>
        <w:docPartGallery w:val="Page Numbers (Top of Page)"/>
        <w:docPartUnique/>
      </w:docPartObj>
    </w:sdtPr>
    <w:sdtContent>
      <w:p w14:paraId="7357F714" w14:textId="77777777" w:rsidR="0048298B" w:rsidRDefault="004829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FAB">
          <w:rPr>
            <w:noProof/>
          </w:rPr>
          <w:t>13</w:t>
        </w:r>
        <w:r>
          <w:fldChar w:fldCharType="end"/>
        </w:r>
      </w:p>
    </w:sdtContent>
  </w:sdt>
  <w:p w14:paraId="10AEBD05" w14:textId="77777777" w:rsidR="0048298B" w:rsidRDefault="004829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7D40" w14:textId="77777777" w:rsidR="0048298B" w:rsidRDefault="0048298B">
    <w:pPr>
      <w:pStyle w:val="a8"/>
      <w:jc w:val="center"/>
    </w:pPr>
  </w:p>
  <w:p w14:paraId="5A95B0BA" w14:textId="77777777" w:rsidR="0048298B" w:rsidRDefault="004829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A31"/>
    <w:multiLevelType w:val="hybridMultilevel"/>
    <w:tmpl w:val="E59E5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397"/>
    <w:multiLevelType w:val="hybridMultilevel"/>
    <w:tmpl w:val="69F8E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6597"/>
    <w:multiLevelType w:val="hybridMultilevel"/>
    <w:tmpl w:val="176612A2"/>
    <w:lvl w:ilvl="0" w:tplc="934AE6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73223"/>
    <w:multiLevelType w:val="hybridMultilevel"/>
    <w:tmpl w:val="349C92AE"/>
    <w:lvl w:ilvl="0" w:tplc="7AA8044A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0F13"/>
    <w:multiLevelType w:val="multilevel"/>
    <w:tmpl w:val="168C4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86DD8"/>
    <w:multiLevelType w:val="hybridMultilevel"/>
    <w:tmpl w:val="85F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24DAE"/>
    <w:multiLevelType w:val="hybridMultilevel"/>
    <w:tmpl w:val="A7EA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69DF"/>
    <w:multiLevelType w:val="multilevel"/>
    <w:tmpl w:val="FB80DFF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0"/>
      <w:numFmt w:val="decimal"/>
      <w:isLgl/>
      <w:lvlText w:val="%1.%2."/>
      <w:lvlJc w:val="left"/>
      <w:pPr>
        <w:ind w:left="1095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2205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15" w:hanging="1440"/>
      </w:pPr>
    </w:lvl>
    <w:lvl w:ilvl="6">
      <w:start w:val="1"/>
      <w:numFmt w:val="decimal"/>
      <w:isLgl/>
      <w:lvlText w:val="%1.%2.%3.%4.%5.%6.%7."/>
      <w:lvlJc w:val="left"/>
      <w:pPr>
        <w:ind w:left="4050" w:hanging="1800"/>
      </w:p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</w:lvl>
  </w:abstractNum>
  <w:abstractNum w:abstractNumId="8" w15:restartNumberingAfterBreak="0">
    <w:nsid w:val="353C0B0F"/>
    <w:multiLevelType w:val="hybridMultilevel"/>
    <w:tmpl w:val="AE0A51AE"/>
    <w:lvl w:ilvl="0" w:tplc="1996E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E232D"/>
    <w:multiLevelType w:val="hybridMultilevel"/>
    <w:tmpl w:val="3C1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7879"/>
    <w:multiLevelType w:val="multilevel"/>
    <w:tmpl w:val="C0062D38"/>
    <w:lvl w:ilvl="0">
      <w:start w:val="1"/>
      <w:numFmt w:val="decimal"/>
      <w:lvlText w:val="%1."/>
      <w:lvlJc w:val="left"/>
      <w:pPr>
        <w:ind w:left="227" w:hanging="57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0" w:hanging="2160"/>
      </w:pPr>
      <w:rPr>
        <w:rFonts w:hint="default"/>
      </w:rPr>
    </w:lvl>
  </w:abstractNum>
  <w:abstractNum w:abstractNumId="11" w15:restartNumberingAfterBreak="0">
    <w:nsid w:val="41076223"/>
    <w:multiLevelType w:val="hybridMultilevel"/>
    <w:tmpl w:val="35A2115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C367410"/>
    <w:multiLevelType w:val="hybridMultilevel"/>
    <w:tmpl w:val="C3AE6A9E"/>
    <w:lvl w:ilvl="0" w:tplc="1722DB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DF06B0"/>
    <w:multiLevelType w:val="hybridMultilevel"/>
    <w:tmpl w:val="94D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614D9"/>
    <w:multiLevelType w:val="hybridMultilevel"/>
    <w:tmpl w:val="AE1A8A9E"/>
    <w:lvl w:ilvl="0" w:tplc="B2C269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A25403"/>
    <w:multiLevelType w:val="multilevel"/>
    <w:tmpl w:val="41BC4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3E72763"/>
    <w:multiLevelType w:val="hybridMultilevel"/>
    <w:tmpl w:val="52D4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D134C"/>
    <w:multiLevelType w:val="hybridMultilevel"/>
    <w:tmpl w:val="9944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7A2C"/>
    <w:multiLevelType w:val="hybridMultilevel"/>
    <w:tmpl w:val="7194C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73034"/>
    <w:multiLevelType w:val="hybridMultilevel"/>
    <w:tmpl w:val="10E0D73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966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090711">
    <w:abstractNumId w:val="18"/>
  </w:num>
  <w:num w:numId="3" w16cid:durableId="152718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606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258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320781">
    <w:abstractNumId w:val="4"/>
  </w:num>
  <w:num w:numId="7" w16cid:durableId="248081313">
    <w:abstractNumId w:val="7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104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6705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317164">
    <w:abstractNumId w:val="0"/>
  </w:num>
  <w:num w:numId="11" w16cid:durableId="1525169878">
    <w:abstractNumId w:val="5"/>
  </w:num>
  <w:num w:numId="12" w16cid:durableId="59181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2462587">
    <w:abstractNumId w:val="17"/>
  </w:num>
  <w:num w:numId="14" w16cid:durableId="1201895340">
    <w:abstractNumId w:val="9"/>
  </w:num>
  <w:num w:numId="15" w16cid:durableId="199634458">
    <w:abstractNumId w:val="19"/>
  </w:num>
  <w:num w:numId="16" w16cid:durableId="16974633">
    <w:abstractNumId w:val="13"/>
  </w:num>
  <w:num w:numId="17" w16cid:durableId="1059404814">
    <w:abstractNumId w:val="16"/>
  </w:num>
  <w:num w:numId="18" w16cid:durableId="1840466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360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3135234">
    <w:abstractNumId w:val="14"/>
  </w:num>
  <w:num w:numId="21" w16cid:durableId="777604972">
    <w:abstractNumId w:val="2"/>
  </w:num>
  <w:num w:numId="22" w16cid:durableId="1486165029">
    <w:abstractNumId w:val="15"/>
  </w:num>
  <w:num w:numId="23" w16cid:durableId="999694845">
    <w:abstractNumId w:val="11"/>
  </w:num>
  <w:num w:numId="24" w16cid:durableId="1138450626">
    <w:abstractNumId w:val="3"/>
  </w:num>
  <w:num w:numId="25" w16cid:durableId="2044598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29"/>
    <w:rsid w:val="0000727F"/>
    <w:rsid w:val="00011815"/>
    <w:rsid w:val="00030756"/>
    <w:rsid w:val="00033B65"/>
    <w:rsid w:val="0004182E"/>
    <w:rsid w:val="00043338"/>
    <w:rsid w:val="000504E8"/>
    <w:rsid w:val="000533C5"/>
    <w:rsid w:val="00053783"/>
    <w:rsid w:val="00055850"/>
    <w:rsid w:val="0006598F"/>
    <w:rsid w:val="000659F8"/>
    <w:rsid w:val="0006702E"/>
    <w:rsid w:val="000722D3"/>
    <w:rsid w:val="00072F7D"/>
    <w:rsid w:val="00074704"/>
    <w:rsid w:val="00080DEC"/>
    <w:rsid w:val="000847FC"/>
    <w:rsid w:val="00085158"/>
    <w:rsid w:val="0008787A"/>
    <w:rsid w:val="00096181"/>
    <w:rsid w:val="00096339"/>
    <w:rsid w:val="000B084F"/>
    <w:rsid w:val="000B5663"/>
    <w:rsid w:val="000B64FD"/>
    <w:rsid w:val="000B6A0B"/>
    <w:rsid w:val="000B6B4E"/>
    <w:rsid w:val="000C0D3F"/>
    <w:rsid w:val="000C1B28"/>
    <w:rsid w:val="000C6D61"/>
    <w:rsid w:val="000D1F34"/>
    <w:rsid w:val="000D6476"/>
    <w:rsid w:val="000D692D"/>
    <w:rsid w:val="000E6109"/>
    <w:rsid w:val="000E707E"/>
    <w:rsid w:val="000F4F3D"/>
    <w:rsid w:val="0010057E"/>
    <w:rsid w:val="001072D8"/>
    <w:rsid w:val="00112895"/>
    <w:rsid w:val="00123D23"/>
    <w:rsid w:val="00124AC0"/>
    <w:rsid w:val="00126015"/>
    <w:rsid w:val="00127DA4"/>
    <w:rsid w:val="00130C33"/>
    <w:rsid w:val="001340A4"/>
    <w:rsid w:val="00134AA1"/>
    <w:rsid w:val="00141768"/>
    <w:rsid w:val="00151D01"/>
    <w:rsid w:val="00164C78"/>
    <w:rsid w:val="00167AB3"/>
    <w:rsid w:val="0017415A"/>
    <w:rsid w:val="001805AD"/>
    <w:rsid w:val="00186F82"/>
    <w:rsid w:val="00191922"/>
    <w:rsid w:val="00191A45"/>
    <w:rsid w:val="00192E99"/>
    <w:rsid w:val="001951E8"/>
    <w:rsid w:val="00195B5E"/>
    <w:rsid w:val="001A51D3"/>
    <w:rsid w:val="001B02FA"/>
    <w:rsid w:val="001B76D0"/>
    <w:rsid w:val="001C35CF"/>
    <w:rsid w:val="001D7D7A"/>
    <w:rsid w:val="001E2A78"/>
    <w:rsid w:val="001E487E"/>
    <w:rsid w:val="001E7689"/>
    <w:rsid w:val="001F09CC"/>
    <w:rsid w:val="001F67A4"/>
    <w:rsid w:val="002005D2"/>
    <w:rsid w:val="00203563"/>
    <w:rsid w:val="00204809"/>
    <w:rsid w:val="00205ABA"/>
    <w:rsid w:val="0021318A"/>
    <w:rsid w:val="0022534D"/>
    <w:rsid w:val="00231845"/>
    <w:rsid w:val="002342CD"/>
    <w:rsid w:val="00237826"/>
    <w:rsid w:val="002463A4"/>
    <w:rsid w:val="00247A24"/>
    <w:rsid w:val="00264166"/>
    <w:rsid w:val="0026532D"/>
    <w:rsid w:val="002724E3"/>
    <w:rsid w:val="00276FD5"/>
    <w:rsid w:val="00283352"/>
    <w:rsid w:val="00285A1D"/>
    <w:rsid w:val="00291ED1"/>
    <w:rsid w:val="0029639D"/>
    <w:rsid w:val="002974A1"/>
    <w:rsid w:val="002975A6"/>
    <w:rsid w:val="002A3654"/>
    <w:rsid w:val="002B0167"/>
    <w:rsid w:val="002B3222"/>
    <w:rsid w:val="002B58B8"/>
    <w:rsid w:val="002C0B3F"/>
    <w:rsid w:val="002C3C4E"/>
    <w:rsid w:val="002C3F96"/>
    <w:rsid w:val="002C4B23"/>
    <w:rsid w:val="002C66D5"/>
    <w:rsid w:val="002E7DB8"/>
    <w:rsid w:val="002F0397"/>
    <w:rsid w:val="002F24E1"/>
    <w:rsid w:val="002F64EA"/>
    <w:rsid w:val="002F7585"/>
    <w:rsid w:val="00305B38"/>
    <w:rsid w:val="00306569"/>
    <w:rsid w:val="00310852"/>
    <w:rsid w:val="00314E3B"/>
    <w:rsid w:val="00315C83"/>
    <w:rsid w:val="00317E34"/>
    <w:rsid w:val="00324095"/>
    <w:rsid w:val="00324BB6"/>
    <w:rsid w:val="003275F6"/>
    <w:rsid w:val="0033131B"/>
    <w:rsid w:val="003333CB"/>
    <w:rsid w:val="00336A01"/>
    <w:rsid w:val="003375C7"/>
    <w:rsid w:val="00350C1A"/>
    <w:rsid w:val="00354DCF"/>
    <w:rsid w:val="00370192"/>
    <w:rsid w:val="00370AEF"/>
    <w:rsid w:val="00372203"/>
    <w:rsid w:val="00385AF3"/>
    <w:rsid w:val="003919F9"/>
    <w:rsid w:val="00397A91"/>
    <w:rsid w:val="003A0DB3"/>
    <w:rsid w:val="003A5F10"/>
    <w:rsid w:val="003B16CC"/>
    <w:rsid w:val="003B3892"/>
    <w:rsid w:val="003B455F"/>
    <w:rsid w:val="003B7911"/>
    <w:rsid w:val="003C4190"/>
    <w:rsid w:val="003C48E8"/>
    <w:rsid w:val="003C4B52"/>
    <w:rsid w:val="003C500F"/>
    <w:rsid w:val="003D0898"/>
    <w:rsid w:val="003D0F70"/>
    <w:rsid w:val="003D28C2"/>
    <w:rsid w:val="003D28E5"/>
    <w:rsid w:val="003D2BAF"/>
    <w:rsid w:val="003E274B"/>
    <w:rsid w:val="003E572E"/>
    <w:rsid w:val="003E643D"/>
    <w:rsid w:val="003E6670"/>
    <w:rsid w:val="003F107D"/>
    <w:rsid w:val="003F453C"/>
    <w:rsid w:val="003F5220"/>
    <w:rsid w:val="003F5A36"/>
    <w:rsid w:val="00401567"/>
    <w:rsid w:val="00401721"/>
    <w:rsid w:val="0040620C"/>
    <w:rsid w:val="00407932"/>
    <w:rsid w:val="00411473"/>
    <w:rsid w:val="00421567"/>
    <w:rsid w:val="00427542"/>
    <w:rsid w:val="004304F7"/>
    <w:rsid w:val="004347AA"/>
    <w:rsid w:val="00446128"/>
    <w:rsid w:val="00446AEC"/>
    <w:rsid w:val="00452521"/>
    <w:rsid w:val="00461666"/>
    <w:rsid w:val="00465710"/>
    <w:rsid w:val="0046643E"/>
    <w:rsid w:val="00472A86"/>
    <w:rsid w:val="0048298B"/>
    <w:rsid w:val="0048325C"/>
    <w:rsid w:val="00490235"/>
    <w:rsid w:val="00493922"/>
    <w:rsid w:val="004946D6"/>
    <w:rsid w:val="00496715"/>
    <w:rsid w:val="00497A1C"/>
    <w:rsid w:val="004A0460"/>
    <w:rsid w:val="004A6C3E"/>
    <w:rsid w:val="004C15C9"/>
    <w:rsid w:val="004C181C"/>
    <w:rsid w:val="004C3491"/>
    <w:rsid w:val="004C3CA6"/>
    <w:rsid w:val="004C52B3"/>
    <w:rsid w:val="004C59A0"/>
    <w:rsid w:val="004D081A"/>
    <w:rsid w:val="004D0D5B"/>
    <w:rsid w:val="004D6224"/>
    <w:rsid w:val="004E1967"/>
    <w:rsid w:val="004E4B01"/>
    <w:rsid w:val="004E6F9A"/>
    <w:rsid w:val="004F2D33"/>
    <w:rsid w:val="004F2E95"/>
    <w:rsid w:val="004F797B"/>
    <w:rsid w:val="00501E9E"/>
    <w:rsid w:val="005032B4"/>
    <w:rsid w:val="005137DA"/>
    <w:rsid w:val="005159F4"/>
    <w:rsid w:val="00515E42"/>
    <w:rsid w:val="00516D7A"/>
    <w:rsid w:val="00517DC1"/>
    <w:rsid w:val="005200DD"/>
    <w:rsid w:val="00523A6E"/>
    <w:rsid w:val="00527E56"/>
    <w:rsid w:val="00532D70"/>
    <w:rsid w:val="00534AC0"/>
    <w:rsid w:val="005352B2"/>
    <w:rsid w:val="005372B7"/>
    <w:rsid w:val="00540027"/>
    <w:rsid w:val="00540229"/>
    <w:rsid w:val="0054082B"/>
    <w:rsid w:val="0054110A"/>
    <w:rsid w:val="00544E98"/>
    <w:rsid w:val="0055038C"/>
    <w:rsid w:val="00552C7D"/>
    <w:rsid w:val="00553ADE"/>
    <w:rsid w:val="00554C5D"/>
    <w:rsid w:val="00562813"/>
    <w:rsid w:val="0056337D"/>
    <w:rsid w:val="00563D97"/>
    <w:rsid w:val="0057230F"/>
    <w:rsid w:val="0057537C"/>
    <w:rsid w:val="0058111D"/>
    <w:rsid w:val="00594DDC"/>
    <w:rsid w:val="005A113C"/>
    <w:rsid w:val="005A393D"/>
    <w:rsid w:val="005A67EF"/>
    <w:rsid w:val="005A70B9"/>
    <w:rsid w:val="005B094C"/>
    <w:rsid w:val="005B4B98"/>
    <w:rsid w:val="005B59C9"/>
    <w:rsid w:val="005C3975"/>
    <w:rsid w:val="005C57F1"/>
    <w:rsid w:val="005D0A3C"/>
    <w:rsid w:val="005D12AA"/>
    <w:rsid w:val="005D276B"/>
    <w:rsid w:val="005D300B"/>
    <w:rsid w:val="005E023A"/>
    <w:rsid w:val="005E44BB"/>
    <w:rsid w:val="005E5E73"/>
    <w:rsid w:val="005F0D76"/>
    <w:rsid w:val="005F7843"/>
    <w:rsid w:val="00600396"/>
    <w:rsid w:val="00600C63"/>
    <w:rsid w:val="00604A43"/>
    <w:rsid w:val="0060515B"/>
    <w:rsid w:val="006060D2"/>
    <w:rsid w:val="006104A5"/>
    <w:rsid w:val="00621CC2"/>
    <w:rsid w:val="00626B94"/>
    <w:rsid w:val="00630F3B"/>
    <w:rsid w:val="006324E1"/>
    <w:rsid w:val="0063384D"/>
    <w:rsid w:val="00634BE1"/>
    <w:rsid w:val="006376EB"/>
    <w:rsid w:val="00653539"/>
    <w:rsid w:val="00666816"/>
    <w:rsid w:val="00673A82"/>
    <w:rsid w:val="006919DE"/>
    <w:rsid w:val="006934CA"/>
    <w:rsid w:val="006B1C16"/>
    <w:rsid w:val="006B3DEB"/>
    <w:rsid w:val="006D037F"/>
    <w:rsid w:val="006D6F14"/>
    <w:rsid w:val="006E012C"/>
    <w:rsid w:val="006E0BAE"/>
    <w:rsid w:val="006E2E5C"/>
    <w:rsid w:val="006E4DC9"/>
    <w:rsid w:val="006F58BF"/>
    <w:rsid w:val="0070200E"/>
    <w:rsid w:val="007053D0"/>
    <w:rsid w:val="00712A19"/>
    <w:rsid w:val="007159D9"/>
    <w:rsid w:val="00721AAD"/>
    <w:rsid w:val="00724F31"/>
    <w:rsid w:val="00726CCC"/>
    <w:rsid w:val="00736DD4"/>
    <w:rsid w:val="00742D29"/>
    <w:rsid w:val="00746BE9"/>
    <w:rsid w:val="007479A4"/>
    <w:rsid w:val="00752D6C"/>
    <w:rsid w:val="00762805"/>
    <w:rsid w:val="00767024"/>
    <w:rsid w:val="007709D2"/>
    <w:rsid w:val="00772EE8"/>
    <w:rsid w:val="007842E8"/>
    <w:rsid w:val="00784BAB"/>
    <w:rsid w:val="007859D2"/>
    <w:rsid w:val="00787EF3"/>
    <w:rsid w:val="007B401C"/>
    <w:rsid w:val="007C2982"/>
    <w:rsid w:val="007C6566"/>
    <w:rsid w:val="007C6780"/>
    <w:rsid w:val="007D09AF"/>
    <w:rsid w:val="007D1A03"/>
    <w:rsid w:val="007D2358"/>
    <w:rsid w:val="007D6553"/>
    <w:rsid w:val="007D7090"/>
    <w:rsid w:val="007D79F7"/>
    <w:rsid w:val="007D7C50"/>
    <w:rsid w:val="007E137F"/>
    <w:rsid w:val="007E391F"/>
    <w:rsid w:val="007E6217"/>
    <w:rsid w:val="007E6643"/>
    <w:rsid w:val="007E6D7A"/>
    <w:rsid w:val="00800A7E"/>
    <w:rsid w:val="008024C7"/>
    <w:rsid w:val="00806CC9"/>
    <w:rsid w:val="00822AAD"/>
    <w:rsid w:val="00825A43"/>
    <w:rsid w:val="00826439"/>
    <w:rsid w:val="00832A7B"/>
    <w:rsid w:val="00833391"/>
    <w:rsid w:val="00835361"/>
    <w:rsid w:val="00836B62"/>
    <w:rsid w:val="00841A8C"/>
    <w:rsid w:val="008503A8"/>
    <w:rsid w:val="008718E3"/>
    <w:rsid w:val="00876CC7"/>
    <w:rsid w:val="00877710"/>
    <w:rsid w:val="00881F5D"/>
    <w:rsid w:val="00893EBB"/>
    <w:rsid w:val="008975C8"/>
    <w:rsid w:val="00897F38"/>
    <w:rsid w:val="008A56CC"/>
    <w:rsid w:val="008B1D32"/>
    <w:rsid w:val="008C2FC2"/>
    <w:rsid w:val="008D1A21"/>
    <w:rsid w:val="008E04B9"/>
    <w:rsid w:val="008E2711"/>
    <w:rsid w:val="008F03CD"/>
    <w:rsid w:val="008F468B"/>
    <w:rsid w:val="00906F9E"/>
    <w:rsid w:val="0091160B"/>
    <w:rsid w:val="00916789"/>
    <w:rsid w:val="00921A00"/>
    <w:rsid w:val="009301E7"/>
    <w:rsid w:val="00932C55"/>
    <w:rsid w:val="009376ED"/>
    <w:rsid w:val="009408EF"/>
    <w:rsid w:val="009435DA"/>
    <w:rsid w:val="009453C3"/>
    <w:rsid w:val="00957CFA"/>
    <w:rsid w:val="0096553F"/>
    <w:rsid w:val="00967E68"/>
    <w:rsid w:val="00985EEC"/>
    <w:rsid w:val="0098765B"/>
    <w:rsid w:val="009978C3"/>
    <w:rsid w:val="009A21A6"/>
    <w:rsid w:val="009A289D"/>
    <w:rsid w:val="009B1EDC"/>
    <w:rsid w:val="009B4611"/>
    <w:rsid w:val="009B647B"/>
    <w:rsid w:val="009C11BE"/>
    <w:rsid w:val="009D0280"/>
    <w:rsid w:val="009E1E2D"/>
    <w:rsid w:val="009E3A3F"/>
    <w:rsid w:val="009F60C4"/>
    <w:rsid w:val="00A00435"/>
    <w:rsid w:val="00A02281"/>
    <w:rsid w:val="00A04BCA"/>
    <w:rsid w:val="00A14410"/>
    <w:rsid w:val="00A14644"/>
    <w:rsid w:val="00A2477D"/>
    <w:rsid w:val="00A24A9B"/>
    <w:rsid w:val="00A253C4"/>
    <w:rsid w:val="00A25EB5"/>
    <w:rsid w:val="00A26AA8"/>
    <w:rsid w:val="00A33B31"/>
    <w:rsid w:val="00A362B5"/>
    <w:rsid w:val="00A44008"/>
    <w:rsid w:val="00A44F36"/>
    <w:rsid w:val="00A4743C"/>
    <w:rsid w:val="00A556A0"/>
    <w:rsid w:val="00A60BBC"/>
    <w:rsid w:val="00A628D6"/>
    <w:rsid w:val="00A62CAE"/>
    <w:rsid w:val="00A64701"/>
    <w:rsid w:val="00A6549A"/>
    <w:rsid w:val="00A764F5"/>
    <w:rsid w:val="00A80B53"/>
    <w:rsid w:val="00A90E51"/>
    <w:rsid w:val="00A9277E"/>
    <w:rsid w:val="00AA17E6"/>
    <w:rsid w:val="00AA4569"/>
    <w:rsid w:val="00AA554D"/>
    <w:rsid w:val="00AC53C7"/>
    <w:rsid w:val="00AC7F29"/>
    <w:rsid w:val="00AD2A33"/>
    <w:rsid w:val="00AD738D"/>
    <w:rsid w:val="00AE19E4"/>
    <w:rsid w:val="00AE29CD"/>
    <w:rsid w:val="00AE4C44"/>
    <w:rsid w:val="00AF0090"/>
    <w:rsid w:val="00AF0525"/>
    <w:rsid w:val="00AF2BDA"/>
    <w:rsid w:val="00B01770"/>
    <w:rsid w:val="00B04253"/>
    <w:rsid w:val="00B0619F"/>
    <w:rsid w:val="00B119FF"/>
    <w:rsid w:val="00B14283"/>
    <w:rsid w:val="00B157A4"/>
    <w:rsid w:val="00B30BFB"/>
    <w:rsid w:val="00B34FAA"/>
    <w:rsid w:val="00B36423"/>
    <w:rsid w:val="00B3652A"/>
    <w:rsid w:val="00B373BA"/>
    <w:rsid w:val="00B400F2"/>
    <w:rsid w:val="00B42387"/>
    <w:rsid w:val="00B439DC"/>
    <w:rsid w:val="00B44540"/>
    <w:rsid w:val="00B45EE6"/>
    <w:rsid w:val="00B46A32"/>
    <w:rsid w:val="00B5366A"/>
    <w:rsid w:val="00B5512E"/>
    <w:rsid w:val="00B653C9"/>
    <w:rsid w:val="00B654AF"/>
    <w:rsid w:val="00B71E76"/>
    <w:rsid w:val="00B74416"/>
    <w:rsid w:val="00B82E29"/>
    <w:rsid w:val="00B84EB6"/>
    <w:rsid w:val="00B9521E"/>
    <w:rsid w:val="00B97FAB"/>
    <w:rsid w:val="00BB142E"/>
    <w:rsid w:val="00BB3001"/>
    <w:rsid w:val="00BB3464"/>
    <w:rsid w:val="00BB76B9"/>
    <w:rsid w:val="00BD4229"/>
    <w:rsid w:val="00BD4FD3"/>
    <w:rsid w:val="00BE10D4"/>
    <w:rsid w:val="00BE34C6"/>
    <w:rsid w:val="00BE6504"/>
    <w:rsid w:val="00BF340E"/>
    <w:rsid w:val="00BF4BCA"/>
    <w:rsid w:val="00C0094B"/>
    <w:rsid w:val="00C107BB"/>
    <w:rsid w:val="00C11224"/>
    <w:rsid w:val="00C11738"/>
    <w:rsid w:val="00C15E23"/>
    <w:rsid w:val="00C25FC7"/>
    <w:rsid w:val="00C303CD"/>
    <w:rsid w:val="00C344AC"/>
    <w:rsid w:val="00C34FE6"/>
    <w:rsid w:val="00C42441"/>
    <w:rsid w:val="00C46314"/>
    <w:rsid w:val="00C51A16"/>
    <w:rsid w:val="00C61F6C"/>
    <w:rsid w:val="00C6576B"/>
    <w:rsid w:val="00C770C5"/>
    <w:rsid w:val="00C83773"/>
    <w:rsid w:val="00C83F34"/>
    <w:rsid w:val="00C8492F"/>
    <w:rsid w:val="00C85403"/>
    <w:rsid w:val="00C9005F"/>
    <w:rsid w:val="00C9115A"/>
    <w:rsid w:val="00C911CF"/>
    <w:rsid w:val="00CA0420"/>
    <w:rsid w:val="00CA0B87"/>
    <w:rsid w:val="00CA4296"/>
    <w:rsid w:val="00CB0A61"/>
    <w:rsid w:val="00CB1978"/>
    <w:rsid w:val="00CB1F19"/>
    <w:rsid w:val="00CB3133"/>
    <w:rsid w:val="00CB4539"/>
    <w:rsid w:val="00CB76DE"/>
    <w:rsid w:val="00CC2B75"/>
    <w:rsid w:val="00CC35C0"/>
    <w:rsid w:val="00CC5B35"/>
    <w:rsid w:val="00CD151F"/>
    <w:rsid w:val="00CE1F15"/>
    <w:rsid w:val="00CE3DB3"/>
    <w:rsid w:val="00CE4441"/>
    <w:rsid w:val="00CE4CC7"/>
    <w:rsid w:val="00CE6A88"/>
    <w:rsid w:val="00D004A1"/>
    <w:rsid w:val="00D20757"/>
    <w:rsid w:val="00D20ABE"/>
    <w:rsid w:val="00D2647F"/>
    <w:rsid w:val="00D26BE7"/>
    <w:rsid w:val="00D30716"/>
    <w:rsid w:val="00D4488B"/>
    <w:rsid w:val="00D47396"/>
    <w:rsid w:val="00D50B36"/>
    <w:rsid w:val="00D632A5"/>
    <w:rsid w:val="00D64638"/>
    <w:rsid w:val="00D653F4"/>
    <w:rsid w:val="00D66F3E"/>
    <w:rsid w:val="00D72FD6"/>
    <w:rsid w:val="00D7686B"/>
    <w:rsid w:val="00D82AD6"/>
    <w:rsid w:val="00D860D0"/>
    <w:rsid w:val="00D86D24"/>
    <w:rsid w:val="00D9243D"/>
    <w:rsid w:val="00D92F21"/>
    <w:rsid w:val="00D96A48"/>
    <w:rsid w:val="00DA01D2"/>
    <w:rsid w:val="00DA247D"/>
    <w:rsid w:val="00DA78A2"/>
    <w:rsid w:val="00DB20F7"/>
    <w:rsid w:val="00DB29F4"/>
    <w:rsid w:val="00DB7605"/>
    <w:rsid w:val="00DC48AC"/>
    <w:rsid w:val="00DD1844"/>
    <w:rsid w:val="00DD1C2F"/>
    <w:rsid w:val="00DD2CD0"/>
    <w:rsid w:val="00DD739A"/>
    <w:rsid w:val="00DE0A5C"/>
    <w:rsid w:val="00DE1260"/>
    <w:rsid w:val="00DE2437"/>
    <w:rsid w:val="00DE4D7A"/>
    <w:rsid w:val="00DE663C"/>
    <w:rsid w:val="00E01D24"/>
    <w:rsid w:val="00E021E5"/>
    <w:rsid w:val="00E068E9"/>
    <w:rsid w:val="00E123EB"/>
    <w:rsid w:val="00E1494D"/>
    <w:rsid w:val="00E1557C"/>
    <w:rsid w:val="00E164FE"/>
    <w:rsid w:val="00E258D8"/>
    <w:rsid w:val="00E404A4"/>
    <w:rsid w:val="00E50F4F"/>
    <w:rsid w:val="00E5312E"/>
    <w:rsid w:val="00E614AF"/>
    <w:rsid w:val="00E64758"/>
    <w:rsid w:val="00E66293"/>
    <w:rsid w:val="00E6748B"/>
    <w:rsid w:val="00E678CC"/>
    <w:rsid w:val="00E70E32"/>
    <w:rsid w:val="00E73D97"/>
    <w:rsid w:val="00E743BE"/>
    <w:rsid w:val="00E77FD9"/>
    <w:rsid w:val="00E82310"/>
    <w:rsid w:val="00E82C3F"/>
    <w:rsid w:val="00E90FAE"/>
    <w:rsid w:val="00E9340D"/>
    <w:rsid w:val="00EA5741"/>
    <w:rsid w:val="00EB5C24"/>
    <w:rsid w:val="00EC45D7"/>
    <w:rsid w:val="00EC540D"/>
    <w:rsid w:val="00EC78CA"/>
    <w:rsid w:val="00ED1390"/>
    <w:rsid w:val="00ED6D05"/>
    <w:rsid w:val="00ED74D6"/>
    <w:rsid w:val="00EE1245"/>
    <w:rsid w:val="00EE3CBB"/>
    <w:rsid w:val="00EF185E"/>
    <w:rsid w:val="00EF61EE"/>
    <w:rsid w:val="00F00DEB"/>
    <w:rsid w:val="00F02556"/>
    <w:rsid w:val="00F0614A"/>
    <w:rsid w:val="00F07967"/>
    <w:rsid w:val="00F14568"/>
    <w:rsid w:val="00F21EA8"/>
    <w:rsid w:val="00F26A4D"/>
    <w:rsid w:val="00F26A99"/>
    <w:rsid w:val="00F350C7"/>
    <w:rsid w:val="00F35FB6"/>
    <w:rsid w:val="00F40839"/>
    <w:rsid w:val="00F478CA"/>
    <w:rsid w:val="00F54CF9"/>
    <w:rsid w:val="00F5519F"/>
    <w:rsid w:val="00F558A0"/>
    <w:rsid w:val="00F578F4"/>
    <w:rsid w:val="00F6230F"/>
    <w:rsid w:val="00F625D6"/>
    <w:rsid w:val="00F6492B"/>
    <w:rsid w:val="00F6580D"/>
    <w:rsid w:val="00F86A73"/>
    <w:rsid w:val="00F87852"/>
    <w:rsid w:val="00F90610"/>
    <w:rsid w:val="00FA10F7"/>
    <w:rsid w:val="00FA10FF"/>
    <w:rsid w:val="00FA4FA9"/>
    <w:rsid w:val="00FA5C1B"/>
    <w:rsid w:val="00FA5D19"/>
    <w:rsid w:val="00FB217E"/>
    <w:rsid w:val="00FB2FAD"/>
    <w:rsid w:val="00FB648F"/>
    <w:rsid w:val="00FC1A18"/>
    <w:rsid w:val="00FC4814"/>
    <w:rsid w:val="00FC5723"/>
    <w:rsid w:val="00FD1265"/>
    <w:rsid w:val="00FD15A8"/>
    <w:rsid w:val="00FD7D1E"/>
    <w:rsid w:val="00FE0CBC"/>
    <w:rsid w:val="00FE3A03"/>
    <w:rsid w:val="00FE66B6"/>
    <w:rsid w:val="00FE70B0"/>
    <w:rsid w:val="00FF65A6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38CB"/>
  <w15:docId w15:val="{284A72D8-3732-4A62-9C4D-1B2AE0F0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A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35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F26A99"/>
    <w:pPr>
      <w:keepNext/>
      <w:widowControl w:val="0"/>
      <w:ind w:left="360" w:firstLine="0"/>
      <w:jc w:val="left"/>
      <w:outlineLvl w:val="4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26A99"/>
    <w:pPr>
      <w:keepNext/>
      <w:ind w:firstLine="0"/>
      <w:jc w:val="left"/>
      <w:outlineLvl w:val="7"/>
    </w:pPr>
    <w:rPr>
      <w:rFonts w:eastAsia="Times New Roman"/>
      <w:b/>
      <w:bCs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1EA8"/>
    <w:rPr>
      <w:rFonts w:ascii="Calibri" w:hAnsi="Calibri"/>
    </w:rPr>
  </w:style>
  <w:style w:type="paragraph" w:styleId="a4">
    <w:name w:val="No Spacing"/>
    <w:link w:val="a3"/>
    <w:uiPriority w:val="1"/>
    <w:qFormat/>
    <w:rsid w:val="00F21EA8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F21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EA8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21EA8"/>
    <w:rPr>
      <w:b/>
      <w:bCs/>
    </w:rPr>
  </w:style>
  <w:style w:type="paragraph" w:styleId="a8">
    <w:name w:val="header"/>
    <w:basedOn w:val="a"/>
    <w:link w:val="a9"/>
    <w:uiPriority w:val="99"/>
    <w:unhideWhenUsed/>
    <w:rsid w:val="00317E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7E34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317E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7E34"/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заголовок 3"/>
    <w:basedOn w:val="a"/>
    <w:next w:val="a"/>
    <w:rsid w:val="00A2477D"/>
    <w:pPr>
      <w:keepNext/>
      <w:tabs>
        <w:tab w:val="left" w:pos="6521"/>
      </w:tabs>
      <w:autoSpaceDE w:val="0"/>
      <w:autoSpaceDN w:val="0"/>
      <w:ind w:firstLine="0"/>
    </w:pPr>
    <w:rPr>
      <w:rFonts w:ascii="Arial Narrow" w:eastAsia="Times New Roman" w:hAnsi="Arial Narrow" w:cs="Arial Narrow"/>
      <w:b/>
      <w:bCs/>
      <w:i/>
      <w:iCs/>
      <w:sz w:val="32"/>
      <w:szCs w:val="32"/>
      <w:u w:val="single"/>
      <w:lang w:eastAsia="ru-RU"/>
    </w:rPr>
  </w:style>
  <w:style w:type="character" w:styleId="HTML">
    <w:name w:val="HTML Acronym"/>
    <w:basedOn w:val="a0"/>
    <w:rsid w:val="00A2477D"/>
  </w:style>
  <w:style w:type="paragraph" w:styleId="11">
    <w:name w:val="toc 1"/>
    <w:basedOn w:val="a"/>
    <w:next w:val="a"/>
    <w:autoRedefine/>
    <w:uiPriority w:val="39"/>
    <w:unhideWhenUsed/>
    <w:rsid w:val="00C42441"/>
    <w:pPr>
      <w:tabs>
        <w:tab w:val="right" w:leader="dot" w:pos="9344"/>
      </w:tabs>
      <w:spacing w:line="240" w:lineRule="exact"/>
      <w:ind w:firstLine="0"/>
    </w:pPr>
    <w:rPr>
      <w:b/>
      <w:bCs/>
    </w:rPr>
  </w:style>
  <w:style w:type="character" w:styleId="ac">
    <w:name w:val="Hyperlink"/>
    <w:uiPriority w:val="99"/>
    <w:unhideWhenUsed/>
    <w:rsid w:val="002E7DB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C11BE"/>
    <w:pPr>
      <w:spacing w:after="200" w:line="276" w:lineRule="auto"/>
      <w:ind w:left="720" w:firstLine="0"/>
      <w:contextualSpacing/>
      <w:jc w:val="left"/>
    </w:pPr>
    <w:rPr>
      <w:rFonts w:eastAsiaTheme="minorHAnsi" w:cstheme="minorBidi"/>
    </w:rPr>
  </w:style>
  <w:style w:type="paragraph" w:styleId="ae">
    <w:name w:val="Normal (Web)"/>
    <w:basedOn w:val="a"/>
    <w:uiPriority w:val="99"/>
    <w:semiHidden/>
    <w:unhideWhenUsed/>
    <w:rsid w:val="009C11B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9C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2"/>
    <w:rsid w:val="009C11B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0"/>
    <w:rsid w:val="009C11BE"/>
    <w:pPr>
      <w:shd w:val="clear" w:color="auto" w:fill="FFFFFF"/>
      <w:spacing w:after="180" w:line="226" w:lineRule="exact"/>
      <w:ind w:firstLine="0"/>
      <w:jc w:val="left"/>
    </w:pPr>
    <w:rPr>
      <w:rFonts w:eastAsia="Times New Roman"/>
      <w:sz w:val="25"/>
      <w:szCs w:val="25"/>
    </w:rPr>
  </w:style>
  <w:style w:type="character" w:customStyle="1" w:styleId="13">
    <w:name w:val="Заголовок №1_"/>
    <w:basedOn w:val="a0"/>
    <w:link w:val="14"/>
    <w:rsid w:val="009C11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Заголовок №1"/>
    <w:basedOn w:val="a"/>
    <w:link w:val="13"/>
    <w:rsid w:val="009C11BE"/>
    <w:pPr>
      <w:shd w:val="clear" w:color="auto" w:fill="FFFFFF"/>
      <w:spacing w:after="600" w:line="0" w:lineRule="atLeast"/>
      <w:ind w:firstLine="0"/>
      <w:jc w:val="left"/>
      <w:outlineLvl w:val="0"/>
    </w:pPr>
    <w:rPr>
      <w:rFonts w:eastAsia="Times New Roman"/>
      <w:sz w:val="22"/>
      <w:szCs w:val="22"/>
    </w:rPr>
  </w:style>
  <w:style w:type="character" w:customStyle="1" w:styleId="af1">
    <w:name w:val="Подпись к таблице_"/>
    <w:basedOn w:val="a0"/>
    <w:link w:val="af2"/>
    <w:rsid w:val="009C11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9C11BE"/>
    <w:pPr>
      <w:shd w:val="clear" w:color="auto" w:fill="FFFFFF"/>
      <w:spacing w:line="0" w:lineRule="atLeast"/>
      <w:ind w:firstLine="0"/>
      <w:jc w:val="left"/>
    </w:pPr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9C11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standartheader1">
    <w:name w:val="standartheader1"/>
    <w:basedOn w:val="a0"/>
    <w:rsid w:val="009C11BE"/>
    <w:rPr>
      <w:rFonts w:cs="Times New Roman"/>
      <w:b/>
      <w:bCs/>
      <w:i/>
      <w:iCs/>
      <w:color w:val="800080"/>
    </w:rPr>
  </w:style>
  <w:style w:type="character" w:customStyle="1" w:styleId="2">
    <w:name w:val="Основной текст (2)_"/>
    <w:basedOn w:val="a0"/>
    <w:rsid w:val="009C11BE"/>
    <w:rPr>
      <w:rFonts w:cs="Times New Roman"/>
      <w:spacing w:val="0"/>
      <w:sz w:val="26"/>
      <w:szCs w:val="26"/>
      <w:shd w:val="clear" w:color="auto" w:fill="FFFFFF"/>
    </w:rPr>
  </w:style>
  <w:style w:type="paragraph" w:styleId="af3">
    <w:name w:val="Body Text"/>
    <w:basedOn w:val="a"/>
    <w:link w:val="af4"/>
    <w:uiPriority w:val="99"/>
    <w:rsid w:val="009C11BE"/>
    <w:pPr>
      <w:widowControl w:val="0"/>
      <w:suppressAutoHyphens/>
      <w:spacing w:line="100" w:lineRule="atLeast"/>
      <w:ind w:firstLine="0"/>
      <w:jc w:val="left"/>
    </w:pPr>
    <w:rPr>
      <w:rFonts w:ascii="Calibri" w:eastAsia="Times New Roman" w:hAnsi="Calibri"/>
      <w:color w:val="00000A"/>
      <w:kern w:val="1"/>
      <w:sz w:val="22"/>
      <w:szCs w:val="24"/>
      <w:lang w:eastAsia="zh-CN"/>
    </w:rPr>
  </w:style>
  <w:style w:type="character" w:customStyle="1" w:styleId="af4">
    <w:name w:val="Основной текст Знак"/>
    <w:basedOn w:val="a0"/>
    <w:link w:val="af3"/>
    <w:uiPriority w:val="99"/>
    <w:rsid w:val="009C11BE"/>
    <w:rPr>
      <w:rFonts w:ascii="Calibri" w:eastAsia="Times New Roman" w:hAnsi="Calibri" w:cs="Times New Roman"/>
      <w:color w:val="00000A"/>
      <w:kern w:val="1"/>
      <w:szCs w:val="24"/>
      <w:lang w:eastAsia="zh-CN"/>
    </w:rPr>
  </w:style>
  <w:style w:type="paragraph" w:customStyle="1" w:styleId="Normal1">
    <w:name w:val="Normal1"/>
    <w:uiPriority w:val="99"/>
    <w:rsid w:val="009C11BE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kern w:val="1"/>
      <w:sz w:val="28"/>
      <w:szCs w:val="28"/>
      <w:lang w:bidi="hi-IN"/>
    </w:rPr>
  </w:style>
  <w:style w:type="paragraph" w:styleId="af5">
    <w:name w:val="Body Text Indent"/>
    <w:basedOn w:val="Normal1"/>
    <w:link w:val="af6"/>
    <w:uiPriority w:val="99"/>
    <w:rsid w:val="009C11BE"/>
    <w:pPr>
      <w:spacing w:after="0" w:line="100" w:lineRule="atLeast"/>
      <w:ind w:left="283" w:firstLine="708"/>
      <w:jc w:val="both"/>
    </w:pPr>
    <w:rPr>
      <w:rFonts w:eastAsia="Times New Roman"/>
      <w:szCs w:val="24"/>
      <w:lang w:eastAsia="zh-C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C11BE"/>
    <w:rPr>
      <w:rFonts w:ascii="Times New Roman" w:eastAsia="Times New Roman" w:hAnsi="Times New Roman" w:cs="Mangal"/>
      <w:color w:val="00000A"/>
      <w:kern w:val="1"/>
      <w:sz w:val="28"/>
      <w:szCs w:val="24"/>
      <w:lang w:eastAsia="zh-CN" w:bidi="hi-IN"/>
    </w:rPr>
  </w:style>
  <w:style w:type="paragraph" w:customStyle="1" w:styleId="22">
    <w:name w:val="Основной текст с отступом 22"/>
    <w:basedOn w:val="Normal1"/>
    <w:uiPriority w:val="99"/>
    <w:rsid w:val="009C11BE"/>
    <w:pPr>
      <w:spacing w:after="0" w:line="100" w:lineRule="atLeast"/>
      <w:ind w:firstLine="709"/>
      <w:jc w:val="both"/>
    </w:pPr>
    <w:rPr>
      <w:rFonts w:eastAsia="Times New Roman"/>
      <w:szCs w:val="20"/>
      <w:lang w:eastAsia="zh-CN"/>
    </w:rPr>
  </w:style>
  <w:style w:type="paragraph" w:customStyle="1" w:styleId="140">
    <w:name w:val="Основной текст + 14 пт"/>
    <w:basedOn w:val="Normal1"/>
    <w:uiPriority w:val="99"/>
    <w:rsid w:val="009C11BE"/>
    <w:pPr>
      <w:widowControl w:val="0"/>
    </w:pPr>
    <w:rPr>
      <w:rFonts w:eastAsia="Arial Unicode MS"/>
      <w:lang w:eastAsia="zh-CN"/>
    </w:rPr>
  </w:style>
  <w:style w:type="character" w:styleId="af7">
    <w:name w:val="FollowedHyperlink"/>
    <w:basedOn w:val="a0"/>
    <w:uiPriority w:val="99"/>
    <w:semiHidden/>
    <w:unhideWhenUsed/>
    <w:rsid w:val="00A04BCA"/>
    <w:rPr>
      <w:color w:val="800080" w:themeColor="followedHyperlink"/>
      <w:u w:val="single"/>
    </w:rPr>
  </w:style>
  <w:style w:type="paragraph" w:customStyle="1" w:styleId="21">
    <w:name w:val="Основной текст с отступом 21"/>
    <w:basedOn w:val="a"/>
    <w:uiPriority w:val="99"/>
    <w:rsid w:val="00CC35C0"/>
    <w:rPr>
      <w:rFonts w:eastAsia="Times New Roman"/>
      <w:szCs w:val="20"/>
      <w:lang w:eastAsia="zh-CN"/>
    </w:rPr>
  </w:style>
  <w:style w:type="paragraph" w:customStyle="1" w:styleId="xl63">
    <w:name w:val="xl63"/>
    <w:basedOn w:val="a"/>
    <w:uiPriority w:val="99"/>
    <w:rsid w:val="00CC35C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uiPriority w:val="99"/>
    <w:rsid w:val="00CC35C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C3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uiPriority w:val="99"/>
    <w:rsid w:val="00CC35C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C3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CC35C0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CC35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C3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C3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uiPriority w:val="99"/>
    <w:rsid w:val="00CC3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CC35C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30">
    <w:name w:val="Body Text 3"/>
    <w:basedOn w:val="a"/>
    <w:link w:val="31"/>
    <w:uiPriority w:val="99"/>
    <w:unhideWhenUsed/>
    <w:rsid w:val="00CC35C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rsid w:val="00CC35C0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16D7A"/>
  </w:style>
  <w:style w:type="paragraph" w:customStyle="1" w:styleId="23">
    <w:name w:val="Основной текст с отступом 23"/>
    <w:basedOn w:val="a"/>
    <w:rsid w:val="00516D7A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26A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26A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24">
    <w:name w:val="Основной текст с отступом 24"/>
    <w:basedOn w:val="a"/>
    <w:rsid w:val="00F26A99"/>
    <w:rPr>
      <w:rFonts w:eastAsia="Times New Roman"/>
      <w:szCs w:val="20"/>
      <w:lang w:eastAsia="zh-CN"/>
    </w:rPr>
  </w:style>
  <w:style w:type="character" w:customStyle="1" w:styleId="16">
    <w:name w:val="Нижний колонтитул Знак1"/>
    <w:basedOn w:val="a0"/>
    <w:uiPriority w:val="99"/>
    <w:semiHidden/>
    <w:rsid w:val="00F26A99"/>
  </w:style>
  <w:style w:type="paragraph" w:styleId="af8">
    <w:name w:val="Title"/>
    <w:basedOn w:val="a"/>
    <w:link w:val="af9"/>
    <w:qFormat/>
    <w:rsid w:val="00F26A99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F26A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5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A%D0%BE%D0%B6%D0%B5%D0%B2%D0%BD%D0%B8%D0%BA%D0%BE%D0%B2_(%D0%A1%D1%82%D0%B0%D0%B2%D1%80%D0%BE%D0%BF%D0%BE%D0%BB%D1%8C%D1%81%D0%BA%D0%B8%D0%B9_%D0%BA%D1%80%D0%B0%D0%B9)" TargetMode="External"/><Relationship Id="rId18" Type="http://schemas.openxmlformats.org/officeDocument/2006/relationships/hyperlink" Target="https://rutaxist.ru/mihaylovsk/yande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0%D0%BB%D0%BA%D0%B8_(%D0%A1%D1%82%D0%B0%D0%B2%D1%80%D0%BE%D0%BF%D0%BE%D0%BB%D1%8C%D1%81%D0%BA%D0%B8%D0%B9_%D0%BA%D1%80%D0%B0%D0%B9)" TargetMode="External"/><Relationship Id="rId17" Type="http://schemas.openxmlformats.org/officeDocument/2006/relationships/hyperlink" Target="tel:+78652999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axist.ru/mihaylovsk/maksi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8%D1%85%D0%B0%D0%B9%D0%BB%D0%BE%D0%B2%D1%81%D0%BA_(%D0%A1%D1%82%D0%B0%D0%B2%D1%80%D0%BE%D0%BF%D0%BE%D0%BB%D1%8C%D1%81%D0%BA%D0%B8%D0%B9_%D0%BA%D1%80%D0%B0%D0%B9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vstat.gks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tel:+786525992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F%D0%BE%D0%B4%D0%B3%D0%BE%D1%80%D0%BD%D1%8B%D0%B9_(%D0%A1%D1%82%D0%B0%D0%B2%D1%80%D0%BE%D0%BF%D0%BE%D0%BB%D1%8C%D1%81%D0%BA%D0%B8%D0%B9_%D0%BA%D1%80%D0%B0%D0%B9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953E-2B6A-4992-8053-73F60916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9705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Оксана Михайловна</dc:creator>
  <cp:lastModifiedBy>Никитина Елена Владимировна</cp:lastModifiedBy>
  <cp:revision>2</cp:revision>
  <cp:lastPrinted>2026-02-16T13:02:00Z</cp:lastPrinted>
  <dcterms:created xsi:type="dcterms:W3CDTF">2026-03-02T11:57:00Z</dcterms:created>
  <dcterms:modified xsi:type="dcterms:W3CDTF">2026-03-02T11:57:00Z</dcterms:modified>
</cp:coreProperties>
</file>